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7778" w:rsidRPr="001B7778" w:rsidRDefault="00DE745A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 xml:space="preserve">данным эпидемиологического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мониторинга за праздничны</w:t>
      </w:r>
      <w:r w:rsidR="009064F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дни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2017г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4F2">
        <w:rPr>
          <w:rFonts w:ascii="Times New Roman" w:eastAsia="Times New Roman" w:hAnsi="Times New Roman" w:cs="Times New Roman"/>
          <w:sz w:val="24"/>
          <w:szCs w:val="24"/>
        </w:rPr>
        <w:t>с присасыванием клещей</w:t>
      </w:r>
      <w:r w:rsidR="009064F2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Костромской области обратились 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>350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3 случая иксодового клещевого </w:t>
      </w:r>
      <w:proofErr w:type="spellStart"/>
      <w:r w:rsidR="00D6604A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укусов клещами в </w:t>
      </w:r>
      <w:proofErr w:type="gram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текущем</w:t>
      </w:r>
      <w:proofErr w:type="gram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эпидсезоне</w:t>
      </w:r>
      <w:proofErr w:type="spell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>1307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чел.) остаетс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>я ниже на 36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аналогичного периода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прошлого года.</w:t>
      </w:r>
    </w:p>
    <w:p w:rsidR="00F67149" w:rsidRPr="00F67149" w:rsidRDefault="00516C51" w:rsidP="00F67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149">
        <w:rPr>
          <w:rFonts w:ascii="Times New Roman" w:hAnsi="Times New Roman" w:cs="Times New Roman"/>
          <w:sz w:val="24"/>
          <w:szCs w:val="24"/>
        </w:rPr>
        <w:t xml:space="preserve">Нападения клещей зарегистрированы во всех муниципальных образованиях, из них наибольшая обращаемость отмечена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Мантуровском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Островском,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Pr="00F67149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ипальных районах</w:t>
      </w:r>
      <w:r w:rsidRPr="00F67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87">
        <w:rPr>
          <w:rFonts w:ascii="Times New Roman" w:hAnsi="Times New Roman" w:cs="Times New Roman"/>
          <w:sz w:val="24"/>
          <w:szCs w:val="24"/>
        </w:rPr>
        <w:t>Дети составляют 25</w:t>
      </w:r>
      <w:r w:rsidR="00F67149" w:rsidRPr="00F67149">
        <w:rPr>
          <w:rFonts w:ascii="Times New Roman" w:hAnsi="Times New Roman" w:cs="Times New Roman"/>
          <w:sz w:val="24"/>
          <w:szCs w:val="24"/>
        </w:rPr>
        <w:t xml:space="preserve">% </w:t>
      </w:r>
      <w:r w:rsidR="00B97187">
        <w:rPr>
          <w:rFonts w:ascii="Times New Roman" w:hAnsi="Times New Roman" w:cs="Times New Roman"/>
          <w:sz w:val="24"/>
          <w:szCs w:val="24"/>
        </w:rPr>
        <w:t xml:space="preserve">от </w:t>
      </w:r>
      <w:r w:rsidR="00F67149" w:rsidRPr="00F67149">
        <w:rPr>
          <w:rFonts w:ascii="Times New Roman" w:hAnsi="Times New Roman" w:cs="Times New Roman"/>
          <w:sz w:val="24"/>
          <w:szCs w:val="24"/>
        </w:rPr>
        <w:t>всех обратившихся</w:t>
      </w:r>
      <w:r w:rsidR="00B97187">
        <w:rPr>
          <w:rFonts w:ascii="Times New Roman" w:hAnsi="Times New Roman" w:cs="Times New Roman"/>
          <w:sz w:val="24"/>
          <w:szCs w:val="24"/>
        </w:rPr>
        <w:t xml:space="preserve"> с укусами клещами</w:t>
      </w:r>
      <w:r w:rsidR="00F67149" w:rsidRPr="00F67149">
        <w:rPr>
          <w:rFonts w:ascii="Times New Roman" w:hAnsi="Times New Roman" w:cs="Times New Roman"/>
          <w:sz w:val="24"/>
          <w:szCs w:val="24"/>
        </w:rPr>
        <w:t>.</w:t>
      </w:r>
    </w:p>
    <w:p w:rsidR="001B7778" w:rsidRPr="001B7778" w:rsidRDefault="001B7778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рофилактические прививки против клещевого вирусного энцефалита получили 7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 xml:space="preserve">,5 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>, что больше на 26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% чем за аналогичный период прошлого года.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организациях проводятся исследования клещей, снятых с людей, по результатам которых возбудители 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обнаружены в клещах, собранн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ых в г</w:t>
      </w:r>
      <w:proofErr w:type="gramStart"/>
      <w:r w:rsidR="00F671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острома, Костромском,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Красносельском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Судиславском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муниципальных районах;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вирусы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клещевого энцефалита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в клещах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собранных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Антроповском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, Костромском, </w:t>
      </w:r>
      <w:proofErr w:type="spellStart"/>
      <w:r w:rsidR="00B97187">
        <w:rPr>
          <w:rFonts w:ascii="Times New Roman" w:eastAsia="Times New Roman" w:hAnsi="Times New Roman" w:cs="Times New Roman"/>
          <w:sz w:val="24"/>
          <w:szCs w:val="24"/>
        </w:rPr>
        <w:t>Межевском</w:t>
      </w:r>
      <w:proofErr w:type="spellEnd"/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Нерехтском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Судилавском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Сусанинском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районах. В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одном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>Костромском районе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 обнаружен 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>возбудитель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187">
        <w:rPr>
          <w:rFonts w:ascii="Times New Roman" w:eastAsia="Times New Roman" w:hAnsi="Times New Roman" w:cs="Times New Roman"/>
          <w:sz w:val="24"/>
          <w:szCs w:val="24"/>
        </w:rPr>
        <w:t>гранулоцитарного</w:t>
      </w:r>
      <w:proofErr w:type="spellEnd"/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 анаплазмоза человека.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и аптечных организациях созданы запасы противоклещевого иммуноглобулина и других лекарственных препаратов, необходимых для лечения инфекций, передающихся иксодовыми клещами. Медицинская помощь пострадавшим от укусов клещами в государственных медицинских организациях оказывается в любое время суток. Экстренная профилактика клещевого вирусного энцефалита на всей территории области проводится детям бесплатно, заключения дополнительных договоров со страховыми кампаниями не требуется.  </w:t>
      </w:r>
    </w:p>
    <w:p w:rsidR="00DE745A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 проводятся противоклещевые (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обработано 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>более 1200 га или 50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% от плана.</w:t>
      </w:r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безопасного отдыха в природных условиях Управление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Костромской области обращает внимание на соблюдение правил личной неспецифической профилактики укусов клещами.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 включает применение специальных защитных костюмов или приспособленной одежды, которая не должна допускать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заползания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защиты от клещей необходимо использовать отпугивающие средства – репелленты</w:t>
      </w:r>
      <w:r w:rsidRPr="001B777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ознакомиться с инструкцией.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находясь на природе в сезон активности клещей, должен периодически осматривать свою одежду и тело самостоятельно или при помощи других людей, особенно обращать внимание на швы и воротник, где могут спрятаться клещи.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Осматривать домашних животных каждый раз после прогулок на природе или после пребывания на придомовой территории.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на теле присосавшегося клеща принять немедленно меры по его удалению.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Если самостоятельно проводить удаление клеща, то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Снятого клеща нужно доставить на исследование в лабораторию медицинской организации. </w:t>
      </w:r>
    </w:p>
    <w:p w:rsidR="0098534F" w:rsidRPr="00F67149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155A8F"/>
    <w:rsid w:val="00172840"/>
    <w:rsid w:val="001B285A"/>
    <w:rsid w:val="001B7778"/>
    <w:rsid w:val="001E3CA9"/>
    <w:rsid w:val="001E5BEB"/>
    <w:rsid w:val="002B612B"/>
    <w:rsid w:val="00334E6C"/>
    <w:rsid w:val="00360079"/>
    <w:rsid w:val="004241C2"/>
    <w:rsid w:val="00425703"/>
    <w:rsid w:val="004D516A"/>
    <w:rsid w:val="00516C51"/>
    <w:rsid w:val="005E2FE7"/>
    <w:rsid w:val="006A7252"/>
    <w:rsid w:val="006C161A"/>
    <w:rsid w:val="00747684"/>
    <w:rsid w:val="0078417D"/>
    <w:rsid w:val="00791E2D"/>
    <w:rsid w:val="00871E81"/>
    <w:rsid w:val="008A04B6"/>
    <w:rsid w:val="008D0045"/>
    <w:rsid w:val="009064F2"/>
    <w:rsid w:val="009356FF"/>
    <w:rsid w:val="0098534F"/>
    <w:rsid w:val="009A724F"/>
    <w:rsid w:val="00A16702"/>
    <w:rsid w:val="00A41E04"/>
    <w:rsid w:val="00A5132F"/>
    <w:rsid w:val="00A70423"/>
    <w:rsid w:val="00B97187"/>
    <w:rsid w:val="00BE363A"/>
    <w:rsid w:val="00C60373"/>
    <w:rsid w:val="00C65C08"/>
    <w:rsid w:val="00CC510A"/>
    <w:rsid w:val="00D646C5"/>
    <w:rsid w:val="00D6604A"/>
    <w:rsid w:val="00DA0889"/>
    <w:rsid w:val="00DE745A"/>
    <w:rsid w:val="00E2637B"/>
    <w:rsid w:val="00E7567C"/>
    <w:rsid w:val="00EA3816"/>
    <w:rsid w:val="00EA6056"/>
    <w:rsid w:val="00EB6EC9"/>
    <w:rsid w:val="00F56227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7</cp:revision>
  <cp:lastPrinted>2017-05-17T08:20:00Z</cp:lastPrinted>
  <dcterms:created xsi:type="dcterms:W3CDTF">2017-05-16T11:26:00Z</dcterms:created>
  <dcterms:modified xsi:type="dcterms:W3CDTF">2017-05-17T12:46:00Z</dcterms:modified>
</cp:coreProperties>
</file>