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70" w:rsidRDefault="00E21870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70">
        <w:rPr>
          <w:rFonts w:ascii="Times New Roman" w:hAnsi="Times New Roman" w:cs="Times New Roman"/>
          <w:b/>
          <w:sz w:val="28"/>
          <w:szCs w:val="28"/>
        </w:rPr>
        <w:t>Что нужно знать при покупке парфюмерно-косметических товаров.</w:t>
      </w:r>
    </w:p>
    <w:p w:rsidR="005D1515" w:rsidRPr="00E21870" w:rsidRDefault="005D1515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83" w:rsidRDefault="00AE4C5C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 обращения в </w:t>
      </w:r>
      <w:r w:rsidR="001507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 фактах навязывания покупки дорогостоящей косметической продукции.</w:t>
      </w:r>
    </w:p>
    <w:p w:rsid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Согласно статье 421 Гражданского кодекса РФ г</w:t>
      </w:r>
      <w:r w:rsidRPr="00D02234">
        <w:rPr>
          <w:rFonts w:ascii="Times New Roman" w:hAnsi="Times New Roman"/>
          <w:sz w:val="28"/>
          <w:szCs w:val="24"/>
        </w:rPr>
        <w:t>раждане и юридические лица свободны в заключении договора.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D02234">
        <w:rPr>
          <w:rFonts w:ascii="Times New Roman" w:hAnsi="Times New Roman"/>
          <w:sz w:val="28"/>
          <w:szCs w:val="24"/>
        </w:rPr>
        <w:t>Понуждение к заключению договора не допускается, за исключением случаев, когда обязанность заключить договор предусмотрена</w:t>
      </w:r>
      <w:r>
        <w:rPr>
          <w:rFonts w:ascii="Times New Roman" w:hAnsi="Times New Roman"/>
          <w:sz w:val="28"/>
          <w:szCs w:val="24"/>
        </w:rPr>
        <w:t xml:space="preserve"> ГК РФ</w:t>
      </w:r>
      <w:r w:rsidRPr="00D02234">
        <w:rPr>
          <w:rFonts w:ascii="Times New Roman" w:hAnsi="Times New Roman"/>
          <w:sz w:val="28"/>
          <w:szCs w:val="24"/>
        </w:rPr>
        <w:t>, законом или добровольно принятым обязательством.</w:t>
      </w:r>
    </w:p>
    <w:p w:rsidR="00E21870" w:rsidRDefault="00E21870" w:rsidP="005D151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Если Вы считаете, что Вас понудили заключить договор, то при наличии достаточных доказательств Вы вправе обратиться в суд для расторжения договора купли-продажи.</w:t>
      </w:r>
    </w:p>
    <w:p w:rsidR="00E21870" w:rsidRPr="00D237DA" w:rsidRDefault="00E21870" w:rsidP="005D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Вы считаете, что в отношении Вас совершены мошеннические действия, то следует обратиться в правоохранительные органы.</w:t>
      </w:r>
    </w:p>
    <w:p w:rsidR="00AE4C5C" w:rsidRDefault="00AE4C5C" w:rsidP="005D1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покупке следует иметь в</w:t>
      </w:r>
      <w:r w:rsidR="0065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виду, что парфюмерно-косметические товары не входят в перечень непродовольственных товаров  надлежащего качества, подлежащих возврату или обмену на аналогичный товар других размера, формы, габарита, фасона, расцветки или комплектации, утвержденному постановлением Правительства РФ от 19.01.1998 г. № 55.  </w:t>
      </w:r>
    </w:p>
    <w:p w:rsid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Поэтому, покупателю подобного товара необходимо помнить, что вернуть его в магазин можно только в том случае, если в нем есть недостатки, либо если при покупке (то есть в момент заключения договора) не была предоставлена необходимая и достоверная информация о товаре.</w:t>
      </w:r>
    </w:p>
    <w:p w:rsidR="005D1515" w:rsidRDefault="005D1515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870" w:rsidRDefault="00E21870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7B">
        <w:rPr>
          <w:rFonts w:ascii="Times New Roman" w:hAnsi="Times New Roman" w:cs="Times New Roman"/>
          <w:b/>
          <w:sz w:val="28"/>
          <w:szCs w:val="28"/>
        </w:rPr>
        <w:t>Какую информацию должен предоставить потребителю продавец парфюмерно-косметических товаров?</w:t>
      </w:r>
    </w:p>
    <w:p w:rsidR="005D1515" w:rsidRPr="00FD607B" w:rsidRDefault="005D1515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В соответствии с Законом РФ «О защите прав потребителей</w:t>
      </w:r>
      <w:r w:rsidR="00D237DA">
        <w:rPr>
          <w:rFonts w:ascii="Times New Roman" w:hAnsi="Times New Roman" w:cs="Times New Roman"/>
          <w:sz w:val="28"/>
          <w:szCs w:val="28"/>
        </w:rPr>
        <w:t>» от 07.02.1992 № 2300-1 (</w:t>
      </w:r>
      <w:proofErr w:type="spellStart"/>
      <w:r w:rsidR="00D237DA">
        <w:rPr>
          <w:rFonts w:ascii="Times New Roman" w:hAnsi="Times New Roman" w:cs="Times New Roman"/>
          <w:sz w:val="28"/>
          <w:szCs w:val="28"/>
        </w:rPr>
        <w:t>далее-</w:t>
      </w:r>
      <w:r w:rsidRPr="00E21870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E21870">
        <w:rPr>
          <w:rFonts w:ascii="Times New Roman" w:hAnsi="Times New Roman" w:cs="Times New Roman"/>
          <w:sz w:val="28"/>
          <w:szCs w:val="28"/>
        </w:rPr>
        <w:t>), потребителю должна быть своевременно предоставлена необходимая и достоверная информация о товарах, которая призвана обеспечить возможность их правильного выбора.</w:t>
      </w:r>
    </w:p>
    <w:p w:rsidR="00B7223D" w:rsidRDefault="00B7223D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Парфюмерно-косметическая продукция должна соответствовать требованиям </w:t>
      </w:r>
      <w:r w:rsidRPr="00B7223D">
        <w:rPr>
          <w:rFonts w:ascii="Times New Roman" w:hAnsi="Times New Roman" w:cs="Times New Roman"/>
          <w:sz w:val="28"/>
          <w:szCs w:val="28"/>
        </w:rPr>
        <w:t xml:space="preserve">Технического регламента Таможенного союза </w:t>
      </w:r>
      <w:proofErr w:type="gramStart"/>
      <w:r w:rsidRPr="00B7223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7223D">
        <w:rPr>
          <w:rFonts w:ascii="Times New Roman" w:hAnsi="Times New Roman" w:cs="Times New Roman"/>
          <w:sz w:val="28"/>
          <w:szCs w:val="28"/>
        </w:rPr>
        <w:t xml:space="preserve"> ТС 009/2011 «О безопасности парфюмерно-косметической продукции», утвержденного Решением Комиссии Таможенного союза от 23.09.2011 г. № 799</w:t>
      </w:r>
      <w:r w:rsidR="00F14F3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14F3E" w:rsidRPr="00B7223D">
        <w:rPr>
          <w:rFonts w:ascii="Times New Roman" w:hAnsi="Times New Roman" w:cs="Times New Roman"/>
          <w:sz w:val="28"/>
          <w:szCs w:val="28"/>
        </w:rPr>
        <w:t>ТР ТС 009/2011</w:t>
      </w:r>
      <w:r w:rsidR="00F14F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парфюмерно-косметической продукции должна содержать следующую информацию: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следует из наименования продукции;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косметика, предназначенная для детей, должна иметь соответствующую информацию в маркировке;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 и/или тон (для декоративной косметики и окрашивающих средств);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массовую долю фторида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мг/кг,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ppm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средств гигиены полости рта, содержащих соединения фтора;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годности: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изготовления (месяц, год) и срок годности (месяцев, лет) или надпись "годен до" (месяц, год) или "использовать до" (месяц, год);</w:t>
      </w:r>
      <w:proofErr w:type="gramEnd"/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стандартных;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E438FE" w:rsidRDefault="00E438F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ингредиентов.</w:t>
      </w:r>
    </w:p>
    <w:p w:rsidR="00E438FE" w:rsidRDefault="00E438FE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0A7" w:rsidRDefault="00B7223D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 официальном языке государств – членов ТС, в которых осуществляется реализация парфюмерно-косметической продукции.</w:t>
      </w:r>
    </w:p>
    <w:p w:rsidR="00B7223D" w:rsidRDefault="00B7223D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ингредиентов может </w:t>
      </w:r>
      <w:r w:rsidR="00DD0AAC">
        <w:rPr>
          <w:rFonts w:ascii="Times New Roman" w:hAnsi="Times New Roman" w:cs="Times New Roman"/>
          <w:sz w:val="28"/>
          <w:szCs w:val="28"/>
        </w:rPr>
        <w:t>быть представлен либо на государственно</w:t>
      </w:r>
      <w:proofErr w:type="gramStart"/>
      <w:r w:rsidR="00DD0AA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DD0AA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D0AAC">
        <w:rPr>
          <w:rFonts w:ascii="Times New Roman" w:hAnsi="Times New Roman" w:cs="Times New Roman"/>
          <w:sz w:val="28"/>
          <w:szCs w:val="28"/>
        </w:rPr>
        <w:t>) или официальном языке(ах) государств – членов ТС, в которых осуществляется реализация парфюмерно-косметической продукции, либо в соответствии с международной номенклатурой косметических ингредиентов (</w:t>
      </w:r>
      <w:r w:rsidR="00DD0AAC">
        <w:rPr>
          <w:rFonts w:ascii="Times New Roman" w:hAnsi="Times New Roman" w:cs="Times New Roman"/>
          <w:sz w:val="28"/>
          <w:szCs w:val="28"/>
          <w:lang w:val="en-US"/>
        </w:rPr>
        <w:t>INCI</w:t>
      </w:r>
      <w:r w:rsidR="00DD0AAC">
        <w:rPr>
          <w:rFonts w:ascii="Times New Roman" w:hAnsi="Times New Roman" w:cs="Times New Roman"/>
          <w:sz w:val="28"/>
          <w:szCs w:val="28"/>
        </w:rPr>
        <w:t>) с использованием букв латинского алфавита.</w:t>
      </w:r>
    </w:p>
    <w:p w:rsidR="00FD607B" w:rsidRDefault="00FD607B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совершая покупку покупателям необходимо обратить внимание на маркировку товара, срок годности.</w:t>
      </w:r>
    </w:p>
    <w:p w:rsidR="00FD607B" w:rsidRDefault="00FD607B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24 Правил товар, на который установлен срок годности, продавец обязан передать покупателю с таким расчетом, чтобы он мог быть использован по назначению до истечения срока годности.</w:t>
      </w:r>
    </w:p>
    <w:p w:rsidR="00FD607B" w:rsidRDefault="00FD607B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07B" w:rsidRPr="00FD607B" w:rsidRDefault="00FD607B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7B">
        <w:rPr>
          <w:rFonts w:ascii="Times New Roman" w:hAnsi="Times New Roman" w:cs="Times New Roman"/>
          <w:b/>
          <w:sz w:val="28"/>
          <w:szCs w:val="28"/>
        </w:rPr>
        <w:lastRenderedPageBreak/>
        <w:t>Чем подтверждается безопасность парфюмерно-косметических товаров?</w:t>
      </w:r>
    </w:p>
    <w:p w:rsidR="00DD0AAC" w:rsidRPr="00DD0AAC" w:rsidRDefault="00DD0AAC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AAC">
        <w:rPr>
          <w:rFonts w:ascii="Times New Roman" w:hAnsi="Times New Roman" w:cs="Times New Roman"/>
          <w:sz w:val="28"/>
          <w:szCs w:val="28"/>
        </w:rPr>
        <w:t xml:space="preserve">В соответствии с пунктом 12 Правил </w:t>
      </w:r>
      <w:r>
        <w:rPr>
          <w:rFonts w:ascii="Times New Roman" w:hAnsi="Times New Roman" w:cs="Times New Roman"/>
          <w:sz w:val="28"/>
          <w:szCs w:val="28"/>
        </w:rPr>
        <w:t xml:space="preserve">продажи отдельных видов товаров, </w:t>
      </w:r>
      <w:r w:rsidR="00F14F3E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РФ от 19.01.1998 г. № 55</w:t>
      </w:r>
      <w:r w:rsidR="00296AB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F14F3E">
        <w:rPr>
          <w:rFonts w:ascii="Times New Roman" w:hAnsi="Times New Roman" w:cs="Times New Roman"/>
          <w:sz w:val="28"/>
          <w:szCs w:val="28"/>
        </w:rPr>
        <w:t xml:space="preserve">, </w:t>
      </w:r>
      <w:r w:rsidRPr="00DD0AAC">
        <w:rPr>
          <w:rFonts w:ascii="Times New Roman" w:hAnsi="Times New Roman" w:cs="Times New Roman"/>
          <w:sz w:val="28"/>
          <w:szCs w:val="28"/>
        </w:rPr>
        <w:t>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</w:t>
      </w:r>
      <w:proofErr w:type="gramEnd"/>
      <w:r w:rsidRPr="00DD0AAC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gramStart"/>
      <w:r w:rsidRPr="00DD0AAC"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 w:rsidRPr="00DD0AAC">
        <w:rPr>
          <w:rFonts w:ascii="Times New Roman" w:hAnsi="Times New Roman" w:cs="Times New Roman"/>
          <w:sz w:val="28"/>
          <w:szCs w:val="28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DD0AAC" w:rsidRDefault="00DD0AAC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AAC">
        <w:rPr>
          <w:rFonts w:ascii="Times New Roman" w:hAnsi="Times New Roman" w:cs="Times New Roman"/>
          <w:sz w:val="28"/>
          <w:szCs w:val="28"/>
        </w:rPr>
        <w:t xml:space="preserve"> Согласно пункту 2 статьи 6 </w:t>
      </w:r>
      <w:proofErr w:type="gramStart"/>
      <w:r w:rsidRPr="00DD0AA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D0AAC">
        <w:rPr>
          <w:rFonts w:ascii="Times New Roman" w:hAnsi="Times New Roman" w:cs="Times New Roman"/>
          <w:sz w:val="28"/>
          <w:szCs w:val="28"/>
        </w:rPr>
        <w:t xml:space="preserve"> ТС 009/2011 оценка соответствия парф</w:t>
      </w:r>
      <w:r w:rsidR="00F14F3E">
        <w:rPr>
          <w:rFonts w:ascii="Times New Roman" w:hAnsi="Times New Roman" w:cs="Times New Roman"/>
          <w:sz w:val="28"/>
          <w:szCs w:val="28"/>
        </w:rPr>
        <w:t>юмерно-косметической продукции</w:t>
      </w:r>
      <w:r w:rsidR="00296ABC" w:rsidRPr="00296ABC">
        <w:rPr>
          <w:rFonts w:ascii="Times New Roman" w:hAnsi="Times New Roman" w:cs="Times New Roman"/>
          <w:sz w:val="28"/>
          <w:szCs w:val="28"/>
        </w:rPr>
        <w:t xml:space="preserve"> </w:t>
      </w:r>
      <w:r w:rsidR="00296ABC">
        <w:rPr>
          <w:rFonts w:ascii="Times New Roman" w:hAnsi="Times New Roman" w:cs="Times New Roman"/>
          <w:sz w:val="28"/>
          <w:szCs w:val="28"/>
        </w:rPr>
        <w:t>за исключением парфюмерно-косметической продукции, перечень которой приведен ниже,</w:t>
      </w:r>
      <w:r w:rsidRPr="00DD0AAC">
        <w:rPr>
          <w:rFonts w:ascii="Times New Roman" w:hAnsi="Times New Roman" w:cs="Times New Roman"/>
          <w:sz w:val="28"/>
          <w:szCs w:val="28"/>
        </w:rPr>
        <w:t xml:space="preserve"> проводится путем подтверждения соответствия в форме декларирования на основании доказательств, полученных с участием аккредитованной испытательной лаборатории (центра), аккредитованной в установленном порядке в государствах-членах ТС, и собственных доказательств.</w:t>
      </w:r>
    </w:p>
    <w:p w:rsidR="00296ABC" w:rsidRDefault="00296ABC" w:rsidP="005D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ПЕРЕЧЕНЬ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ПАРФЮМЕРНО-КОСМЕТИЧЕСКОЙ ПРОДУКЦИИ, ПОДЛЕЖАЩЕЙ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1. Парфюмерно-косметическая продукция для искусственного загара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2. Парфюмерно-косметическая продукция для отбеливания (осветления) кожи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 xml:space="preserve">3. Косметика для </w:t>
      </w:r>
      <w:proofErr w:type="spellStart"/>
      <w:r w:rsidRPr="00296ABC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4. Интимная косметика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5. Парфюмерно-косметическая продукция индивидуальной защиты кожи от воздействия вредных производственных факторов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6. Детская косметика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 xml:space="preserve">7. Парфюмерно-косметическая продукция для химического окрашивания, осветления и </w:t>
      </w:r>
      <w:proofErr w:type="spellStart"/>
      <w:r w:rsidRPr="00296ABC">
        <w:rPr>
          <w:rFonts w:ascii="Times New Roman" w:hAnsi="Times New Roman" w:cs="Times New Roman"/>
          <w:sz w:val="28"/>
          <w:szCs w:val="28"/>
        </w:rPr>
        <w:t>мелирования</w:t>
      </w:r>
      <w:proofErr w:type="spellEnd"/>
      <w:r w:rsidRPr="00296ABC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8. Парфюмерно-косметическая продукция для химической завивки и распрямления волос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 xml:space="preserve">9. Парфюмерно-косметическая продукция, произведенная с использованием </w:t>
      </w:r>
      <w:proofErr w:type="spellStart"/>
      <w:r w:rsidRPr="00296ABC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10. Парфюмерно-косметическая продукция для депиляции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96ABC">
        <w:rPr>
          <w:rFonts w:ascii="Times New Roman" w:hAnsi="Times New Roman" w:cs="Times New Roman"/>
          <w:sz w:val="28"/>
          <w:szCs w:val="28"/>
        </w:rPr>
        <w:t>Пилинги</w:t>
      </w:r>
      <w:proofErr w:type="spellEnd"/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t>12 Фторсодержащие средства гигиены полости рта, массовая доля фторидов в которых превышает 0,15% (для жидких средств гигиены полости рта - 0,05%)</w:t>
      </w:r>
    </w:p>
    <w:p w:rsidR="00F14F3E" w:rsidRPr="00296ABC" w:rsidRDefault="00F14F3E" w:rsidP="005D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ABC">
        <w:rPr>
          <w:rFonts w:ascii="Times New Roman" w:hAnsi="Times New Roman" w:cs="Times New Roman"/>
          <w:sz w:val="28"/>
          <w:szCs w:val="28"/>
        </w:rPr>
        <w:lastRenderedPageBreak/>
        <w:t>13. Средства для отбеливания зубов, содержащие перекись водорода или другие компоненты, выделяющие перекись водорода, включая перекись карбамида и перекись цинка, с концентрацией перекиси водорода (в качестве ингредиента или выделяемой) 0,1% - 6,0%.</w:t>
      </w:r>
    </w:p>
    <w:p w:rsidR="00E438FE" w:rsidRDefault="00E438FE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ABC" w:rsidRDefault="00296ABC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покупателя есть право потребовать у продавца </w:t>
      </w:r>
      <w:r w:rsidRPr="00DD0AAC">
        <w:rPr>
          <w:rFonts w:ascii="Times New Roman" w:hAnsi="Times New Roman" w:cs="Times New Roman"/>
          <w:sz w:val="28"/>
          <w:szCs w:val="28"/>
        </w:rPr>
        <w:t>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Pr="00DD0AAC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gramStart"/>
      <w:r w:rsidRPr="00DD0AAC"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 w:rsidRPr="00DD0AAC">
        <w:rPr>
          <w:rFonts w:ascii="Times New Roman" w:hAnsi="Times New Roman" w:cs="Times New Roman"/>
          <w:sz w:val="28"/>
          <w:szCs w:val="28"/>
        </w:rPr>
        <w:t xml:space="preserve"> о соответствии, ее регистрационный номер, срок ее действия, наименование лица, принявшего декларацию, и орган, ее зарегистрировавший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8FE" w:rsidRDefault="00E438FE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870" w:rsidRDefault="00E21870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70">
        <w:rPr>
          <w:rFonts w:ascii="Times New Roman" w:hAnsi="Times New Roman" w:cs="Times New Roman"/>
          <w:b/>
          <w:sz w:val="28"/>
          <w:szCs w:val="28"/>
        </w:rPr>
        <w:t xml:space="preserve">Права потребителя при обнаружении недостатков в </w:t>
      </w:r>
      <w:proofErr w:type="spellStart"/>
      <w:r w:rsidRPr="00E21870">
        <w:rPr>
          <w:rFonts w:ascii="Times New Roman" w:hAnsi="Times New Roman" w:cs="Times New Roman"/>
          <w:b/>
          <w:sz w:val="28"/>
          <w:szCs w:val="28"/>
        </w:rPr>
        <w:t>парфюмерно</w:t>
      </w:r>
      <w:proofErr w:type="spellEnd"/>
      <w:r w:rsidRPr="00E21870">
        <w:rPr>
          <w:rFonts w:ascii="Times New Roman" w:hAnsi="Times New Roman" w:cs="Times New Roman"/>
          <w:b/>
          <w:sz w:val="28"/>
          <w:szCs w:val="28"/>
        </w:rPr>
        <w:t>–косметических товарах</w:t>
      </w:r>
      <w:r w:rsidR="00FD607B">
        <w:rPr>
          <w:rFonts w:ascii="Times New Roman" w:hAnsi="Times New Roman" w:cs="Times New Roman"/>
          <w:b/>
          <w:sz w:val="28"/>
          <w:szCs w:val="28"/>
        </w:rPr>
        <w:t>.</w:t>
      </w:r>
    </w:p>
    <w:p w:rsidR="005D1515" w:rsidRPr="00E21870" w:rsidRDefault="005D1515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870" w:rsidRP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В соответствии со ст. 18 Закона в случае обнаружения недостатков в товаре (если продавец не предупредил покупателя о них заранее) потребитель вправе:</w:t>
      </w:r>
    </w:p>
    <w:p w:rsidR="00E21870" w:rsidRP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·     потребовать замены этого изделия на товар такой же марки (модели и (или) артикула);</w:t>
      </w:r>
    </w:p>
    <w:p w:rsidR="00E21870" w:rsidRP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·     потребовать замены этого изделия на такой же товар другой марки (модели, артикула) с соответствующим перерасчётом цены продажи;</w:t>
      </w:r>
    </w:p>
    <w:p w:rsidR="00E21870" w:rsidRPr="00E21870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·    потребовать соразмерного уменьшения цены продажи приобретенного товара;</w:t>
      </w:r>
    </w:p>
    <w:p w:rsidR="00E438FE" w:rsidRDefault="00E21870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70">
        <w:rPr>
          <w:rFonts w:ascii="Times New Roman" w:hAnsi="Times New Roman" w:cs="Times New Roman"/>
          <w:sz w:val="28"/>
          <w:szCs w:val="28"/>
        </w:rPr>
        <w:t>·     отказаться от исполнения договора купли-продажи и потребовать возврата уплаченной за товар суммы.</w:t>
      </w:r>
    </w:p>
    <w:p w:rsidR="00FD607B" w:rsidRDefault="00FD607B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870" w:rsidRPr="00E21870" w:rsidRDefault="00FD607B" w:rsidP="005D15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21870" w:rsidRPr="00E21870">
        <w:rPr>
          <w:rFonts w:ascii="Times New Roman" w:hAnsi="Times New Roman" w:cs="Times New Roman"/>
          <w:b/>
          <w:sz w:val="28"/>
          <w:szCs w:val="28"/>
        </w:rPr>
        <w:t>ейств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E21870" w:rsidRPr="00E21870">
        <w:rPr>
          <w:rFonts w:ascii="Times New Roman" w:hAnsi="Times New Roman" w:cs="Times New Roman"/>
          <w:b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21870" w:rsidRPr="00E21870">
        <w:rPr>
          <w:rFonts w:ascii="Times New Roman" w:hAnsi="Times New Roman" w:cs="Times New Roman"/>
          <w:b/>
          <w:sz w:val="28"/>
          <w:szCs w:val="28"/>
        </w:rPr>
        <w:t>, если после покупки он обнаружил в парфюмерно-</w:t>
      </w:r>
      <w:r>
        <w:rPr>
          <w:rFonts w:ascii="Times New Roman" w:hAnsi="Times New Roman" w:cs="Times New Roman"/>
          <w:b/>
          <w:sz w:val="28"/>
          <w:szCs w:val="28"/>
        </w:rPr>
        <w:t>косметическом товаре недостатки.</w:t>
      </w:r>
    </w:p>
    <w:p w:rsidR="00E21870" w:rsidRPr="00E21870" w:rsidRDefault="00E21870" w:rsidP="005D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870">
        <w:rPr>
          <w:rFonts w:ascii="Tahoma" w:eastAsia="Times New Roman" w:hAnsi="Tahoma" w:cs="Tahoma"/>
          <w:sz w:val="24"/>
          <w:szCs w:val="24"/>
        </w:rPr>
        <w:t> </w:t>
      </w:r>
    </w:p>
    <w:p w:rsidR="00E21870" w:rsidRPr="00E21870" w:rsidRDefault="00E21870" w:rsidP="005D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1870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обратиться к продавцу товара (изготовителю, уполномоченной организации и т.д.) с письменной претензией, составленной в двух экземплярах. В </w:t>
      </w:r>
      <w:r w:rsidR="00FD607B">
        <w:rPr>
          <w:rFonts w:ascii="Times New Roman" w:eastAsia="Times New Roman" w:hAnsi="Times New Roman" w:cs="Times New Roman"/>
          <w:sz w:val="28"/>
          <w:szCs w:val="28"/>
        </w:rPr>
        <w:t xml:space="preserve">претензии указать, чем были нарушены права потребителя и  выдвинуть одно из требований, указанных в статье 18 Закона. Следует помнить, что сроки удовлетворения требований потребителей разные, </w:t>
      </w:r>
      <w:r w:rsidR="00B93DB3">
        <w:rPr>
          <w:rFonts w:ascii="Times New Roman" w:eastAsia="Times New Roman" w:hAnsi="Times New Roman" w:cs="Times New Roman"/>
          <w:sz w:val="28"/>
          <w:szCs w:val="28"/>
        </w:rPr>
        <w:t>они установлены Законом. П</w:t>
      </w:r>
      <w:r w:rsidR="00FD607B">
        <w:rPr>
          <w:rFonts w:ascii="Times New Roman" w:eastAsia="Times New Roman" w:hAnsi="Times New Roman" w:cs="Times New Roman"/>
          <w:sz w:val="28"/>
          <w:szCs w:val="28"/>
        </w:rPr>
        <w:t xml:space="preserve">оэтому не нужно писать в </w:t>
      </w:r>
      <w:proofErr w:type="gramStart"/>
      <w:r w:rsidR="00FD607B">
        <w:rPr>
          <w:rFonts w:ascii="Times New Roman" w:eastAsia="Times New Roman" w:hAnsi="Times New Roman" w:cs="Times New Roman"/>
          <w:sz w:val="28"/>
          <w:szCs w:val="28"/>
        </w:rPr>
        <w:t>претензии</w:t>
      </w:r>
      <w:proofErr w:type="gramEnd"/>
      <w:r w:rsidR="00FD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DB3">
        <w:rPr>
          <w:rFonts w:ascii="Times New Roman" w:eastAsia="Times New Roman" w:hAnsi="Times New Roman" w:cs="Times New Roman"/>
          <w:sz w:val="28"/>
          <w:szCs w:val="28"/>
        </w:rPr>
        <w:t>например: «</w:t>
      </w:r>
      <w:r w:rsidR="00FD607B">
        <w:rPr>
          <w:rFonts w:ascii="Times New Roman" w:eastAsia="Times New Roman" w:hAnsi="Times New Roman" w:cs="Times New Roman"/>
          <w:sz w:val="28"/>
          <w:szCs w:val="28"/>
        </w:rPr>
        <w:t>заменить товар или вернуть деньги</w:t>
      </w:r>
      <w:r w:rsidR="00B93D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60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1870">
        <w:rPr>
          <w:rFonts w:ascii="Times New Roman" w:eastAsia="Times New Roman" w:hAnsi="Times New Roman" w:cs="Times New Roman"/>
          <w:sz w:val="28"/>
          <w:szCs w:val="28"/>
        </w:rPr>
        <w:t>Один экземпляр претензии необходимо вручить продавцу, либо направить ему заказным письмом с уведомлением. Если письмо с претензией вручается лично, продавец должен указать число, должность, Ф.И.О. того, кто принял этот документ.</w:t>
      </w:r>
    </w:p>
    <w:p w:rsidR="00E21870" w:rsidRPr="00E21870" w:rsidRDefault="00E21870" w:rsidP="005D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870" w:rsidRPr="00E21870" w:rsidRDefault="00E21870" w:rsidP="005D1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Продавец (уполномоченная организация и т.д.) должен направить потребителю ответ на претензию, предусматривающий удовлетворение, либо отказ в удовлетворении требований.</w:t>
      </w:r>
    </w:p>
    <w:p w:rsidR="00E21870" w:rsidRPr="00E21870" w:rsidRDefault="00E21870" w:rsidP="005D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b/>
          <w:bCs/>
          <w:color w:val="4A5143"/>
          <w:sz w:val="28"/>
          <w:szCs w:val="28"/>
        </w:rPr>
        <w:t> </w:t>
      </w:r>
    </w:p>
    <w:p w:rsidR="00E21870" w:rsidRPr="00E21870" w:rsidRDefault="00E21870" w:rsidP="005D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7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21870" w:rsidRPr="00E21870" w:rsidRDefault="00AE5AC5" w:rsidP="005D1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21870" w:rsidRPr="00E21870">
        <w:rPr>
          <w:rFonts w:ascii="Times New Roman" w:hAnsi="Times New Roman" w:cs="Times New Roman"/>
          <w:b/>
          <w:sz w:val="28"/>
          <w:szCs w:val="28"/>
        </w:rPr>
        <w:t>ейств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E21870" w:rsidRPr="00E21870">
        <w:rPr>
          <w:rFonts w:ascii="Times New Roman" w:hAnsi="Times New Roman" w:cs="Times New Roman"/>
          <w:b/>
          <w:sz w:val="28"/>
          <w:szCs w:val="28"/>
        </w:rPr>
        <w:t xml:space="preserve"> продавц</w:t>
      </w:r>
      <w:r>
        <w:rPr>
          <w:rFonts w:ascii="Times New Roman" w:hAnsi="Times New Roman" w:cs="Times New Roman"/>
          <w:b/>
          <w:sz w:val="28"/>
          <w:szCs w:val="28"/>
        </w:rPr>
        <w:t>а при получении претензии.</w:t>
      </w:r>
    </w:p>
    <w:p w:rsidR="00E21870" w:rsidRPr="00E21870" w:rsidRDefault="00E21870" w:rsidP="005D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8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В случае обнаружения потребителем недостатков в товаре Закон обязывает продавца принять его и провести проверку его качества.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Ее осуществляет продавец (изготовитель), уполномоченная организация, уполномоченный индивидуальный предприниматель или импортер.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Если возникает спор о причинах возникновения недостатков товара продавец (изготовитель), уполномоченная организация, уполномоченный индивидуальный предприниматель или импортер обязаны провести экспертизу товара за свой счет.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Экспертизу может проводить только та организация, которая не заинтересована в результатах рассмотрения дела.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Потребитель вправе присутствовать при проверке качества и экспертизе товара. Если он не согласен с её результатами, он может оспорить их в судебном порядке.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870" w:rsidRPr="00E21870" w:rsidRDefault="00E21870" w:rsidP="005D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870">
        <w:rPr>
          <w:rFonts w:ascii="Times New Roman" w:eastAsia="Times New Roman" w:hAnsi="Times New Roman" w:cs="Times New Roman"/>
          <w:sz w:val="28"/>
          <w:szCs w:val="28"/>
        </w:rPr>
        <w:t>Если экспертизой установлено, что недостатки товара возникли из-за обстоятельств, независящих от продавца (изготовителя), потребитель обязан возместить продавцу (изготовителю), уполномоченной организации, уполномоченному индивидуальному предпринимателю или импортеру расходы на проведение экспертизы, а также расходы на хранение и транспортировку товара при ее проведении.</w:t>
      </w:r>
    </w:p>
    <w:p w:rsidR="00E21870" w:rsidRPr="00E21870" w:rsidRDefault="00E21870" w:rsidP="005D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870">
        <w:rPr>
          <w:rFonts w:ascii="Verdana" w:eastAsia="Times New Roman" w:hAnsi="Verdana" w:cs="Arial"/>
          <w:color w:val="4A5143"/>
          <w:sz w:val="19"/>
          <w:szCs w:val="19"/>
        </w:rPr>
        <w:t> </w:t>
      </w:r>
    </w:p>
    <w:p w:rsidR="00E21870" w:rsidRPr="00E21870" w:rsidRDefault="00E21870" w:rsidP="005D1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870">
        <w:rPr>
          <w:rFonts w:ascii="Verdana" w:eastAsia="Times New Roman" w:hAnsi="Verdana" w:cs="Arial"/>
          <w:color w:val="4A5143"/>
          <w:sz w:val="19"/>
          <w:szCs w:val="19"/>
        </w:rPr>
        <w:br/>
      </w:r>
    </w:p>
    <w:p w:rsidR="00296ABC" w:rsidRPr="00DD0AAC" w:rsidRDefault="00296ABC" w:rsidP="005D1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ABC" w:rsidRPr="00DD0AAC" w:rsidSect="005D15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C5C"/>
    <w:rsid w:val="001507F9"/>
    <w:rsid w:val="00151DEC"/>
    <w:rsid w:val="00296ABC"/>
    <w:rsid w:val="005D1515"/>
    <w:rsid w:val="00655EC5"/>
    <w:rsid w:val="006D435B"/>
    <w:rsid w:val="008C7020"/>
    <w:rsid w:val="008F3065"/>
    <w:rsid w:val="009A0EDB"/>
    <w:rsid w:val="00A55483"/>
    <w:rsid w:val="00AE4C5C"/>
    <w:rsid w:val="00AE5AC5"/>
    <w:rsid w:val="00B7223D"/>
    <w:rsid w:val="00B93DB3"/>
    <w:rsid w:val="00CE30A7"/>
    <w:rsid w:val="00D237DA"/>
    <w:rsid w:val="00DD0AAC"/>
    <w:rsid w:val="00E21870"/>
    <w:rsid w:val="00E438FE"/>
    <w:rsid w:val="00E63568"/>
    <w:rsid w:val="00E93767"/>
    <w:rsid w:val="00F14F3E"/>
    <w:rsid w:val="00FD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S_ORG</cp:lastModifiedBy>
  <cp:revision>9</cp:revision>
  <dcterms:created xsi:type="dcterms:W3CDTF">2013-09-23T05:22:00Z</dcterms:created>
  <dcterms:modified xsi:type="dcterms:W3CDTF">2013-10-01T04:16:00Z</dcterms:modified>
</cp:coreProperties>
</file>