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7B" w:rsidRPr="004F7004" w:rsidRDefault="00370E7B" w:rsidP="004F7004">
      <w:pPr>
        <w:pStyle w:val="Style0"/>
        <w:spacing w:line="293" w:lineRule="exact"/>
        <w:rPr>
          <w:b/>
          <w:bCs/>
          <w:sz w:val="22"/>
          <w:szCs w:val="22"/>
        </w:rPr>
      </w:pPr>
      <w:r>
        <w:rPr>
          <w:rStyle w:val="CharStyle7"/>
        </w:rPr>
        <w:t xml:space="preserve">Перечень стран, в которых отмечено эпидемиологическое неблагополучие по </w:t>
      </w:r>
      <w:r w:rsidR="004F7004">
        <w:rPr>
          <w:rStyle w:val="CharStyle7"/>
        </w:rPr>
        <w:t>опасным инфекционным заболеваниям</w:t>
      </w:r>
      <w:r>
        <w:rPr>
          <w:rStyle w:val="CharStyle7"/>
        </w:rPr>
        <w:t xml:space="preserve"> на 8 февраля 2018 года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73"/>
        <w:gridCol w:w="10"/>
        <w:gridCol w:w="3171"/>
        <w:gridCol w:w="3670"/>
        <w:gridCol w:w="15"/>
      </w:tblGrid>
      <w:tr w:rsidR="00370E7B" w:rsidTr="00370E7B">
        <w:trPr>
          <w:gridAfter w:val="1"/>
          <w:wAfter w:w="15" w:type="dxa"/>
          <w:trHeight w:hRule="exact" w:val="1032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5"/>
              <w:spacing w:line="240" w:lineRule="auto"/>
              <w:ind w:left="120"/>
            </w:pPr>
            <w:r>
              <w:rPr>
                <w:rStyle w:val="CharStyle1"/>
              </w:rPr>
              <w:t>Инфекционная болезнь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5"/>
              <w:spacing w:line="240" w:lineRule="auto"/>
              <w:ind w:left="1128"/>
            </w:pPr>
            <w:r>
              <w:rPr>
                <w:rStyle w:val="CharStyle1"/>
              </w:rPr>
              <w:t>Регион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5"/>
              <w:ind w:left="38"/>
            </w:pPr>
            <w:r>
              <w:rPr>
                <w:rStyle w:val="CharStyle1"/>
              </w:rPr>
              <w:t>Страны</w:t>
            </w:r>
          </w:p>
          <w:p w:rsidR="00370E7B" w:rsidRDefault="00370E7B" w:rsidP="004F7004">
            <w:pPr>
              <w:pStyle w:val="Style5"/>
              <w:ind w:left="38" w:right="77"/>
            </w:pPr>
            <w:r>
              <w:rPr>
                <w:rStyle w:val="CharStyle1"/>
              </w:rPr>
              <w:t>наиболее неблагополучные в 2015-2017 гг.</w:t>
            </w:r>
          </w:p>
        </w:tc>
      </w:tr>
      <w:tr w:rsidR="00370E7B" w:rsidTr="00370E7B">
        <w:trPr>
          <w:gridAfter w:val="1"/>
          <w:wAfter w:w="15" w:type="dxa"/>
          <w:trHeight w:hRule="exact" w:val="2045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Холера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Африка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right="144" w:hanging="10"/>
            </w:pPr>
            <w:proofErr w:type="gramStart"/>
            <w:r>
              <w:rPr>
                <w:rStyle w:val="CharStyle4"/>
              </w:rPr>
              <w:t xml:space="preserve">Демократическая Республика Конго, Танзания, Кения, Замбия, Малави, Мозамбик, Уганда, Нигерия, Сомали, Либерия, Бенин, Бурунди, Зимбабве, </w:t>
            </w:r>
            <w:proofErr w:type="spellStart"/>
            <w:r>
              <w:rPr>
                <w:rStyle w:val="CharStyle4"/>
              </w:rPr>
              <w:t>Кот-д'Ивуар</w:t>
            </w:r>
            <w:proofErr w:type="spellEnd"/>
            <w:r>
              <w:rPr>
                <w:rStyle w:val="CharStyle4"/>
              </w:rPr>
              <w:t>, Южный Судан, Гана, Нигер, Того, Камерун, Ангола, Эфиопия, Судан, Намибия*</w:t>
            </w:r>
            <w:proofErr w:type="gramEnd"/>
          </w:p>
        </w:tc>
      </w:tr>
      <w:tr w:rsidR="00370E7B" w:rsidTr="00370E7B">
        <w:trPr>
          <w:gridAfter w:val="1"/>
          <w:wAfter w:w="15" w:type="dxa"/>
          <w:trHeight w:hRule="exact" w:val="710"/>
        </w:trPr>
        <w:tc>
          <w:tcPr>
            <w:tcW w:w="2773" w:type="dxa"/>
            <w:tcBorders>
              <w:left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Американский регион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93" w:lineRule="exact"/>
              <w:ind w:right="120" w:hanging="5"/>
            </w:pPr>
            <w:r>
              <w:rPr>
                <w:rStyle w:val="CharStyle4"/>
              </w:rPr>
              <w:t>Гаити, Доминиканская Республика, Куба, Эквадор</w:t>
            </w:r>
          </w:p>
        </w:tc>
      </w:tr>
      <w:tr w:rsidR="00370E7B" w:rsidTr="00370E7B">
        <w:trPr>
          <w:gridAfter w:val="1"/>
          <w:wAfter w:w="15" w:type="dxa"/>
          <w:trHeight w:hRule="exact" w:val="446"/>
        </w:trPr>
        <w:tc>
          <w:tcPr>
            <w:tcW w:w="2773" w:type="dxa"/>
            <w:tcBorders>
              <w:left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Южная Азия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Индия, Непал, Бангладеш</w:t>
            </w:r>
          </w:p>
        </w:tc>
      </w:tr>
      <w:tr w:rsidR="00370E7B" w:rsidTr="00370E7B">
        <w:trPr>
          <w:gridAfter w:val="1"/>
          <w:wAfter w:w="15" w:type="dxa"/>
          <w:trHeight w:hRule="exact" w:val="422"/>
        </w:trPr>
        <w:tc>
          <w:tcPr>
            <w:tcW w:w="2773" w:type="dxa"/>
            <w:tcBorders>
              <w:left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Центральная Азия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Ирак, Сирия, Афганистан, Пакистан</w:t>
            </w:r>
          </w:p>
        </w:tc>
      </w:tr>
      <w:tr w:rsidR="00370E7B" w:rsidTr="00370E7B">
        <w:trPr>
          <w:gridAfter w:val="1"/>
          <w:wAfter w:w="15" w:type="dxa"/>
          <w:trHeight w:hRule="exact" w:val="422"/>
        </w:trPr>
        <w:tc>
          <w:tcPr>
            <w:tcW w:w="2773" w:type="dxa"/>
            <w:tcBorders>
              <w:left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Юго-Восточная Азия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Таиланд, Мьянма, Южная Корея</w:t>
            </w:r>
          </w:p>
        </w:tc>
      </w:tr>
      <w:tr w:rsidR="00370E7B" w:rsidTr="00370E7B">
        <w:trPr>
          <w:gridAfter w:val="1"/>
          <w:wAfter w:w="15" w:type="dxa"/>
          <w:trHeight w:hRule="exact" w:val="418"/>
        </w:trPr>
        <w:tc>
          <w:tcPr>
            <w:tcW w:w="2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Юго-Западная Азия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Йемен</w:t>
            </w:r>
          </w:p>
        </w:tc>
      </w:tr>
      <w:tr w:rsidR="00370E7B" w:rsidTr="00370E7B">
        <w:trPr>
          <w:gridAfter w:val="1"/>
          <w:wAfter w:w="15" w:type="dxa"/>
          <w:trHeight w:hRule="exact" w:val="3048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Малярия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Африка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right="67" w:hanging="5"/>
            </w:pPr>
            <w:r>
              <w:rPr>
                <w:rStyle w:val="CharStyle4"/>
              </w:rPr>
              <w:t xml:space="preserve">страны Африки южнее Сахары Ангола, Бенин, Гана, Гвинея, Гвинея-Бисау, Демократическая Республика Конго, Камерун, Кения, Конго, </w:t>
            </w:r>
            <w:proofErr w:type="spellStart"/>
            <w:r>
              <w:rPr>
                <w:rStyle w:val="CharStyle4"/>
              </w:rPr>
              <w:t>Кот-д'Ивуар</w:t>
            </w:r>
            <w:proofErr w:type="spellEnd"/>
            <w:r>
              <w:rPr>
                <w:rStyle w:val="CharStyle4"/>
              </w:rPr>
              <w:t xml:space="preserve">, Либерия, Мали, Мозамбик, Нигерия, Руанда, Сенегал, Сьерра-Леоне, Судан, Танзания, Уганда, Центрально </w:t>
            </w:r>
            <w:proofErr w:type="gramStart"/>
            <w:r>
              <w:rPr>
                <w:rStyle w:val="CharStyle4"/>
              </w:rPr>
              <w:t>-А</w:t>
            </w:r>
            <w:proofErr w:type="gramEnd"/>
            <w:r>
              <w:rPr>
                <w:rStyle w:val="CharStyle4"/>
              </w:rPr>
              <w:t>фриканская Республика, Чад, Экваториальная Гвинея, Южный Судан, Намибия, Бурунди, Ботсвана, ЮАР</w:t>
            </w:r>
          </w:p>
        </w:tc>
      </w:tr>
      <w:tr w:rsidR="00370E7B" w:rsidTr="00370E7B">
        <w:trPr>
          <w:gridAfter w:val="1"/>
          <w:wAfter w:w="15" w:type="dxa"/>
          <w:trHeight w:hRule="exact" w:val="778"/>
        </w:trPr>
        <w:tc>
          <w:tcPr>
            <w:tcW w:w="2773" w:type="dxa"/>
            <w:tcBorders>
              <w:left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Юго-Восточная Азия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right="595"/>
            </w:pPr>
            <w:r>
              <w:rPr>
                <w:rStyle w:val="CharStyle4"/>
              </w:rPr>
              <w:t>Таиланд, Индонезия, Мьянма, Камбоджа, Вьетнам, Северная Корея, Малайзия</w:t>
            </w:r>
          </w:p>
        </w:tc>
      </w:tr>
      <w:tr w:rsidR="00370E7B" w:rsidTr="00370E7B">
        <w:trPr>
          <w:gridAfter w:val="1"/>
          <w:wAfter w:w="15" w:type="dxa"/>
          <w:trHeight w:hRule="exact" w:val="715"/>
        </w:trPr>
        <w:tc>
          <w:tcPr>
            <w:tcW w:w="2773" w:type="dxa"/>
            <w:tcBorders>
              <w:left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Центральная Азия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93" w:lineRule="exact"/>
              <w:ind w:right="538" w:firstLine="5"/>
            </w:pPr>
            <w:r>
              <w:rPr>
                <w:rStyle w:val="CharStyle4"/>
              </w:rPr>
              <w:t>Афганистан, Йемен, Пакистан, Иран</w:t>
            </w:r>
          </w:p>
        </w:tc>
      </w:tr>
      <w:tr w:rsidR="00370E7B" w:rsidTr="00370E7B">
        <w:trPr>
          <w:gridAfter w:val="1"/>
          <w:wAfter w:w="15" w:type="dxa"/>
          <w:trHeight w:hRule="exact" w:val="446"/>
        </w:trPr>
        <w:tc>
          <w:tcPr>
            <w:tcW w:w="2773" w:type="dxa"/>
            <w:tcBorders>
              <w:left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5"/>
            </w:pPr>
            <w:r>
              <w:rPr>
                <w:rStyle w:val="CharStyle4"/>
              </w:rPr>
              <w:t>Южная Азия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5"/>
            </w:pPr>
            <w:r>
              <w:rPr>
                <w:rStyle w:val="CharStyle4"/>
              </w:rPr>
              <w:t>Индия</w:t>
            </w:r>
          </w:p>
        </w:tc>
      </w:tr>
      <w:tr w:rsidR="00370E7B" w:rsidTr="00370E7B">
        <w:trPr>
          <w:gridAfter w:val="1"/>
          <w:wAfter w:w="15" w:type="dxa"/>
          <w:trHeight w:hRule="exact" w:val="768"/>
        </w:trPr>
        <w:tc>
          <w:tcPr>
            <w:tcW w:w="2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4" w:lineRule="exact"/>
              <w:ind w:left="5" w:right="475" w:firstLine="5"/>
            </w:pPr>
            <w:r>
              <w:rPr>
                <w:rStyle w:val="CharStyle4"/>
              </w:rPr>
              <w:t>Южная Америка и страны Карибского бассейна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4" w:lineRule="exact"/>
              <w:ind w:left="5" w:right="614" w:firstLine="10"/>
            </w:pPr>
            <w:r>
              <w:rPr>
                <w:rStyle w:val="CharStyle4"/>
              </w:rPr>
              <w:t xml:space="preserve">Гайана, Перу, Доминиканская Республика, Венесуэла, Куба, </w:t>
            </w:r>
            <w:proofErr w:type="spellStart"/>
            <w:proofErr w:type="gramStart"/>
            <w:r>
              <w:rPr>
                <w:rStyle w:val="CharStyle4"/>
              </w:rPr>
              <w:t>Коста</w:t>
            </w:r>
            <w:proofErr w:type="spellEnd"/>
            <w:r>
              <w:rPr>
                <w:rStyle w:val="CharStyle4"/>
              </w:rPr>
              <w:t xml:space="preserve"> </w:t>
            </w:r>
            <w:proofErr w:type="spellStart"/>
            <w:r>
              <w:rPr>
                <w:rStyle w:val="CharStyle4"/>
              </w:rPr>
              <w:t>Рика</w:t>
            </w:r>
            <w:proofErr w:type="spellEnd"/>
            <w:proofErr w:type="gramEnd"/>
          </w:p>
        </w:tc>
      </w:tr>
      <w:tr w:rsidR="00370E7B" w:rsidTr="00370E7B">
        <w:trPr>
          <w:gridAfter w:val="1"/>
          <w:wAfter w:w="15" w:type="dxa"/>
          <w:trHeight w:hRule="exact" w:val="44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5"/>
            </w:pPr>
            <w:r>
              <w:rPr>
                <w:rStyle w:val="CharStyle4"/>
              </w:rPr>
              <w:t>Океания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5"/>
            </w:pPr>
            <w:proofErr w:type="spellStart"/>
            <w:proofErr w:type="gramStart"/>
            <w:r>
              <w:rPr>
                <w:rStyle w:val="CharStyle4"/>
              </w:rPr>
              <w:t>Папуа-Новая</w:t>
            </w:r>
            <w:proofErr w:type="spellEnd"/>
            <w:proofErr w:type="gramEnd"/>
            <w:r>
              <w:rPr>
                <w:rStyle w:val="CharStyle4"/>
              </w:rPr>
              <w:t xml:space="preserve"> Гвинея</w:t>
            </w:r>
          </w:p>
        </w:tc>
      </w:tr>
      <w:tr w:rsidR="00370E7B" w:rsidTr="00370E7B">
        <w:trPr>
          <w:gridAfter w:val="1"/>
          <w:wAfter w:w="15" w:type="dxa"/>
          <w:trHeight w:hRule="exact" w:val="44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19"/>
            </w:pPr>
            <w:r>
              <w:rPr>
                <w:rStyle w:val="CharStyle4"/>
              </w:rPr>
              <w:t>Полиомиелит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10"/>
            </w:pPr>
            <w:r>
              <w:rPr>
                <w:rStyle w:val="CharStyle4"/>
              </w:rPr>
              <w:t>Центральная Азия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10"/>
            </w:pPr>
            <w:r>
              <w:rPr>
                <w:rStyle w:val="CharStyle4"/>
              </w:rPr>
              <w:t>Афганистан, Пакистан, Сирия</w:t>
            </w:r>
          </w:p>
        </w:tc>
      </w:tr>
      <w:tr w:rsidR="00370E7B" w:rsidTr="00370E7B">
        <w:trPr>
          <w:gridAfter w:val="1"/>
          <w:wAfter w:w="15" w:type="dxa"/>
          <w:trHeight w:hRule="exact" w:val="562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10"/>
            </w:pPr>
            <w:r>
              <w:rPr>
                <w:rStyle w:val="CharStyle4"/>
              </w:rPr>
              <w:t>Африка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4" w:lineRule="exact"/>
              <w:ind w:left="10" w:right="902" w:firstLine="14"/>
            </w:pPr>
            <w:r>
              <w:rPr>
                <w:rStyle w:val="CharStyle4"/>
              </w:rPr>
              <w:t>Нигерия, Демократическая Республика Конго</w:t>
            </w:r>
          </w:p>
        </w:tc>
      </w:tr>
      <w:tr w:rsidR="00370E7B" w:rsidTr="00370E7B">
        <w:tblPrEx>
          <w:tblLook w:val="0000"/>
        </w:tblPrEx>
        <w:trPr>
          <w:trHeight w:val="693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Лихорадка Денге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Юго-Восточная Азия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 страны региона, но особенно Таиланд, Вьетнам, Малайзия, Камбоджа, Филиппины, Лаос, Сингапур, Китай</w:t>
            </w:r>
            <w:proofErr w:type="gramEnd"/>
          </w:p>
        </w:tc>
      </w:tr>
      <w:tr w:rsidR="00370E7B" w:rsidTr="00370E7B">
        <w:tblPrEx>
          <w:tblLook w:val="0000"/>
        </w:tblPrEx>
        <w:trPr>
          <w:trHeight w:val="845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Океания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Папуа-Новая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Гвинея, Соломоновы острова, Новая Каледония, Острова Кука, Фиджи,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Вануату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Австралия, Новая Зеландия</w:t>
            </w:r>
          </w:p>
        </w:tc>
      </w:tr>
      <w:tr w:rsidR="00370E7B" w:rsidTr="00370E7B">
        <w:tblPrEx>
          <w:tblLook w:val="0000"/>
        </w:tblPrEx>
        <w:trPr>
          <w:trHeight w:val="514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 Азия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Индия, Шри-Ланка, Мальдивская Республика</w:t>
            </w:r>
          </w:p>
        </w:tc>
      </w:tr>
      <w:tr w:rsidR="00370E7B" w:rsidTr="00370E7B">
        <w:tblPrEx>
          <w:tblLook w:val="0000"/>
        </w:tblPrEx>
        <w:trPr>
          <w:trHeight w:val="226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Азия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Пакистан, Йемен</w:t>
            </w:r>
          </w:p>
        </w:tc>
      </w:tr>
      <w:tr w:rsidR="00370E7B" w:rsidTr="00370E7B">
        <w:tblPrEx>
          <w:tblLook w:val="0000"/>
        </w:tblPrEx>
        <w:trPr>
          <w:trHeight w:val="217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Восточное Средиземноморье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Саудовская Аравия, Джибути, Сомали</w:t>
            </w:r>
          </w:p>
        </w:tc>
      </w:tr>
      <w:tr w:rsidR="00370E7B" w:rsidTr="00370E7B">
        <w:tblPrEx>
          <w:tblLook w:val="0000"/>
        </w:tblPrEx>
        <w:trPr>
          <w:trHeight w:val="1496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и Южная</w:t>
            </w:r>
          </w:p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Америка, страны Карибского бассейна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Коста-Рика, Мексика, Сальвадор, Гватемала, Пуэрто-Рико, Аргентина, Перу, Колумбия, Боливия, Бразилия, Венесуэла, Парагвай, Доминиканская Республика, США, Каймановы острова, Сент-Люсия, Тринидад и Тобаго</w:t>
            </w:r>
            <w:proofErr w:type="gramEnd"/>
          </w:p>
        </w:tc>
      </w:tr>
      <w:tr w:rsidR="00370E7B" w:rsidTr="00370E7B">
        <w:tblPrEx>
          <w:tblLook w:val="0000"/>
        </w:tblPrEx>
        <w:trPr>
          <w:trHeight w:val="682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Судан, Ангола, Мозамбик, Танзания, Сейшельские острова,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Код-дИвуар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Верде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Кения</w:t>
            </w:r>
          </w:p>
        </w:tc>
      </w:tr>
      <w:tr w:rsidR="00370E7B" w:rsidTr="00370E7B">
        <w:tblPrEx>
          <w:tblLook w:val="0000"/>
        </w:tblPrEx>
        <w:trPr>
          <w:trHeight w:val="266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Европейский регион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Грузия</w:t>
            </w:r>
          </w:p>
        </w:tc>
      </w:tr>
      <w:tr w:rsidR="00370E7B" w:rsidTr="00370E7B">
        <w:tblPrEx>
          <w:tblLook w:val="0000"/>
        </w:tblPrEx>
        <w:trPr>
          <w:trHeight w:val="384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Чума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Демократическая Республика Конго, Мадагаскар, Танзания, Уганда</w:t>
            </w:r>
          </w:p>
        </w:tc>
      </w:tr>
      <w:tr w:rsidR="00370E7B" w:rsidTr="00370E7B">
        <w:tblPrEx>
          <w:tblLook w:val="0000"/>
        </w:tblPrEx>
        <w:trPr>
          <w:trHeight w:val="193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Азия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Китай, Монголия</w:t>
            </w:r>
          </w:p>
        </w:tc>
      </w:tr>
      <w:tr w:rsidR="00370E7B" w:rsidTr="00370E7B">
        <w:tblPrEx>
          <w:tblLook w:val="0000"/>
        </w:tblPrEx>
        <w:trPr>
          <w:trHeight w:val="196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Американский регион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Перу, Боливия, США</w:t>
            </w:r>
          </w:p>
        </w:tc>
      </w:tr>
      <w:tr w:rsidR="00370E7B" w:rsidTr="00370E7B">
        <w:tblPrEx>
          <w:tblLook w:val="0000"/>
        </w:tblPrEx>
        <w:trPr>
          <w:trHeight w:val="2738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Желтая лихорадка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страны, эндемичные по желтой лихорадке:</w:t>
            </w:r>
          </w:p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Ангола, Бенин, Буркина-Фасо, Бурунди, Габон, Гамбия, Гана, Гвинея, Гвинея-Бисау, Демократическая Республика Конго, Камерун, Кения, Конго, Кот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д'Ивуар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Либерия, Мавритания, Мали, Нигер, Нигерия, Руанда, Сенегал, Сьерра-Леоне, Судан, Южный Судан, Того, Уганда, Центрально - Африканская Республика, Чад, Экваториальная Гвинея, Эфиопия</w:t>
            </w:r>
            <w:proofErr w:type="gramEnd"/>
          </w:p>
        </w:tc>
      </w:tr>
      <w:tr w:rsidR="00370E7B" w:rsidTr="00370E7B">
        <w:tblPrEx>
          <w:tblLook w:val="0000"/>
        </w:tblPrEx>
        <w:trPr>
          <w:trHeight w:val="2226"/>
        </w:trPr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 Америка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страны, эндемичные по желтой лихорадке:</w:t>
            </w:r>
          </w:p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Аргентина, Боливия, Бразилия, Венесуэла, Гайана, Колумбия, Панама, Парагвай, Перу, Суринам, Тринидад и Тобаго, Французская Гвиана, Эквадор</w:t>
            </w:r>
            <w:proofErr w:type="gramEnd"/>
          </w:p>
          <w:p w:rsidR="00370E7B" w:rsidRDefault="0037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при поездках в эти страны обязательно наличие международного свидетельства о вакцинации против желтой лихорадки</w:t>
            </w:r>
          </w:p>
        </w:tc>
      </w:tr>
      <w:tr w:rsidR="00370E7B" w:rsidTr="00370E7B">
        <w:trPr>
          <w:trHeight w:hRule="exact" w:val="44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 xml:space="preserve">Лихорадка </w:t>
            </w:r>
            <w:proofErr w:type="spellStart"/>
            <w:r>
              <w:rPr>
                <w:rStyle w:val="CharStyle4"/>
              </w:rPr>
              <w:t>Зика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Американский регион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</w:tr>
      <w:tr w:rsidR="00370E7B" w:rsidTr="00370E7B">
        <w:trPr>
          <w:trHeight w:hRule="exact" w:val="44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Северная Америка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right="595" w:hanging="5"/>
            </w:pPr>
            <w:r>
              <w:rPr>
                <w:rStyle w:val="CharStyle4"/>
              </w:rPr>
              <w:t>Мексика, Пуэрто-Рико, США (Флорида, Техас, Род-Айленд, Джорджия, Невада)</w:t>
            </w:r>
          </w:p>
        </w:tc>
      </w:tr>
      <w:tr w:rsidR="00370E7B" w:rsidTr="00370E7B">
        <w:trPr>
          <w:trHeight w:hRule="exact" w:val="44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Центральная Америка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left="5" w:right="350" w:hanging="5"/>
            </w:pPr>
            <w:proofErr w:type="gramStart"/>
            <w:r>
              <w:rPr>
                <w:rStyle w:val="CharStyle4"/>
              </w:rPr>
              <w:t xml:space="preserve">Гватемала, Гваделупа, Гондурас, Коста-Рика, Никарагуа, Панама, Сальвадор, Сен-Мартен, </w:t>
            </w:r>
            <w:proofErr w:type="spellStart"/>
            <w:r>
              <w:rPr>
                <w:rStyle w:val="CharStyle4"/>
              </w:rPr>
              <w:t>Синт-Мартен</w:t>
            </w:r>
            <w:proofErr w:type="spellEnd"/>
            <w:r>
              <w:rPr>
                <w:rStyle w:val="CharStyle4"/>
              </w:rPr>
              <w:t xml:space="preserve">, </w:t>
            </w:r>
            <w:proofErr w:type="spellStart"/>
            <w:r>
              <w:rPr>
                <w:rStyle w:val="CharStyle4"/>
              </w:rPr>
              <w:t>Сен-Бартелеми</w:t>
            </w:r>
            <w:proofErr w:type="spellEnd"/>
            <w:r>
              <w:rPr>
                <w:rStyle w:val="CharStyle4"/>
              </w:rPr>
              <w:t>, Белиз</w:t>
            </w:r>
            <w:proofErr w:type="gramEnd"/>
          </w:p>
        </w:tc>
      </w:tr>
      <w:tr w:rsidR="00370E7B" w:rsidTr="00370E7B">
        <w:trPr>
          <w:trHeight w:hRule="exact" w:val="44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страны Карибского бассейна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right="48"/>
            </w:pPr>
            <w:proofErr w:type="spellStart"/>
            <w:r>
              <w:rPr>
                <w:rStyle w:val="CharStyle4"/>
              </w:rPr>
              <w:t>Ангилья</w:t>
            </w:r>
            <w:proofErr w:type="spellEnd"/>
            <w:r>
              <w:rPr>
                <w:rStyle w:val="CharStyle4"/>
              </w:rPr>
              <w:t xml:space="preserve">, </w:t>
            </w:r>
            <w:proofErr w:type="spellStart"/>
            <w:r>
              <w:rPr>
                <w:rStyle w:val="CharStyle4"/>
              </w:rPr>
              <w:t>Аруба</w:t>
            </w:r>
            <w:proofErr w:type="spellEnd"/>
            <w:r>
              <w:rPr>
                <w:rStyle w:val="CharStyle4"/>
              </w:rPr>
              <w:t xml:space="preserve">, Барбадос, Гренада, Ямайка, Сент-Винсент и Гренадины, Тринидад и Тобаго, Белиз, Доминика, Гайана, Сент-Люсия, Французская Гвиана, Гаити, Мартиника, Доминиканская Республика, Куба, Суринам, Виргинские острова (США), </w:t>
            </w:r>
            <w:proofErr w:type="spellStart"/>
            <w:r>
              <w:rPr>
                <w:rStyle w:val="CharStyle4"/>
              </w:rPr>
              <w:t>Бонэйр</w:t>
            </w:r>
            <w:proofErr w:type="spellEnd"/>
            <w:r>
              <w:rPr>
                <w:rStyle w:val="CharStyle4"/>
              </w:rPr>
              <w:t xml:space="preserve">, </w:t>
            </w:r>
            <w:proofErr w:type="spellStart"/>
            <w:r>
              <w:rPr>
                <w:rStyle w:val="CharStyle4"/>
              </w:rPr>
              <w:t>Синт-Эстатиус</w:t>
            </w:r>
            <w:proofErr w:type="spellEnd"/>
            <w:r>
              <w:rPr>
                <w:rStyle w:val="CharStyle4"/>
              </w:rPr>
              <w:t xml:space="preserve">, </w:t>
            </w:r>
            <w:proofErr w:type="spellStart"/>
            <w:r>
              <w:rPr>
                <w:rStyle w:val="CharStyle4"/>
              </w:rPr>
              <w:t>Кюрасао</w:t>
            </w:r>
            <w:proofErr w:type="spellEnd"/>
            <w:r>
              <w:rPr>
                <w:rStyle w:val="CharStyle4"/>
              </w:rPr>
              <w:t xml:space="preserve">, Антигуа и </w:t>
            </w:r>
            <w:proofErr w:type="spellStart"/>
            <w:r>
              <w:rPr>
                <w:rStyle w:val="CharStyle4"/>
              </w:rPr>
              <w:t>Барбуда</w:t>
            </w:r>
            <w:proofErr w:type="spellEnd"/>
            <w:r>
              <w:rPr>
                <w:rStyle w:val="CharStyle4"/>
              </w:rPr>
              <w:t xml:space="preserve">, Терке и </w:t>
            </w:r>
            <w:proofErr w:type="spellStart"/>
            <w:r>
              <w:rPr>
                <w:rStyle w:val="CharStyle4"/>
              </w:rPr>
              <w:t>Кайкос</w:t>
            </w:r>
            <w:proofErr w:type="spellEnd"/>
            <w:r>
              <w:rPr>
                <w:rStyle w:val="CharStyle4"/>
              </w:rPr>
              <w:t xml:space="preserve">, Багамские острова, </w:t>
            </w:r>
            <w:proofErr w:type="spellStart"/>
            <w:r>
              <w:rPr>
                <w:rStyle w:val="CharStyle4"/>
              </w:rPr>
              <w:t>Бонайре</w:t>
            </w:r>
            <w:proofErr w:type="spellEnd"/>
            <w:r>
              <w:rPr>
                <w:rStyle w:val="CharStyle4"/>
              </w:rPr>
              <w:t xml:space="preserve">, </w:t>
            </w:r>
            <w:proofErr w:type="spellStart"/>
            <w:r>
              <w:rPr>
                <w:rStyle w:val="CharStyle4"/>
              </w:rPr>
              <w:t>Сент-Эстатиус</w:t>
            </w:r>
            <w:proofErr w:type="spellEnd"/>
            <w:r>
              <w:rPr>
                <w:rStyle w:val="CharStyle4"/>
              </w:rPr>
              <w:t xml:space="preserve"> и </w:t>
            </w:r>
            <w:proofErr w:type="spellStart"/>
            <w:r>
              <w:rPr>
                <w:rStyle w:val="CharStyle4"/>
              </w:rPr>
              <w:t>Саба</w:t>
            </w:r>
            <w:proofErr w:type="spellEnd"/>
            <w:r>
              <w:rPr>
                <w:rStyle w:val="CharStyle4"/>
              </w:rPr>
              <w:t xml:space="preserve">, Каймановы острова, Ямайка, </w:t>
            </w:r>
            <w:proofErr w:type="spellStart"/>
            <w:r>
              <w:rPr>
                <w:rStyle w:val="CharStyle4"/>
              </w:rPr>
              <w:t>Монтсеррат</w:t>
            </w:r>
            <w:proofErr w:type="spellEnd"/>
            <w:r>
              <w:rPr>
                <w:rStyle w:val="CharStyle4"/>
              </w:rPr>
              <w:t xml:space="preserve">, </w:t>
            </w:r>
            <w:proofErr w:type="spellStart"/>
            <w:proofErr w:type="gramStart"/>
            <w:r>
              <w:rPr>
                <w:rStyle w:val="CharStyle4"/>
              </w:rPr>
              <w:t>Сент</w:t>
            </w:r>
            <w:proofErr w:type="spellEnd"/>
            <w:proofErr w:type="gramEnd"/>
            <w:r>
              <w:rPr>
                <w:rStyle w:val="CharStyle4"/>
              </w:rPr>
              <w:t xml:space="preserve"> Ките и </w:t>
            </w:r>
            <w:proofErr w:type="spellStart"/>
            <w:r>
              <w:rPr>
                <w:rStyle w:val="CharStyle4"/>
              </w:rPr>
              <w:t>Невис</w:t>
            </w:r>
            <w:proofErr w:type="spellEnd"/>
            <w:r>
              <w:rPr>
                <w:rStyle w:val="CharStyle4"/>
              </w:rPr>
              <w:t xml:space="preserve">, </w:t>
            </w:r>
            <w:proofErr w:type="spellStart"/>
            <w:r>
              <w:rPr>
                <w:rStyle w:val="CharStyle4"/>
              </w:rPr>
              <w:t>Синт</w:t>
            </w:r>
            <w:proofErr w:type="spellEnd"/>
            <w:r>
              <w:rPr>
                <w:rStyle w:val="CharStyle4"/>
              </w:rPr>
              <w:t xml:space="preserve"> Мартен, Виргинские острова (Англия)</w:t>
            </w:r>
          </w:p>
        </w:tc>
      </w:tr>
      <w:tr w:rsidR="00370E7B" w:rsidTr="00370E7B">
        <w:trPr>
          <w:trHeight w:hRule="exact" w:val="44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Южная Америка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4" w:lineRule="exact"/>
              <w:ind w:left="5" w:right="379"/>
            </w:pPr>
            <w:r>
              <w:rPr>
                <w:rStyle w:val="CharStyle4"/>
              </w:rPr>
              <w:t>Аргентина, Боливия, Бразилия, Венесуэла, Колумбия, Парагвай, Перу, Эквадор</w:t>
            </w:r>
          </w:p>
        </w:tc>
      </w:tr>
      <w:tr w:rsidR="00370E7B" w:rsidTr="00370E7B">
        <w:trPr>
          <w:trHeight w:hRule="exact" w:val="320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Восточная Азия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5"/>
            </w:pPr>
            <w:r>
              <w:rPr>
                <w:rStyle w:val="CharStyle4"/>
              </w:rPr>
              <w:t>Южная Корея</w:t>
            </w:r>
          </w:p>
        </w:tc>
      </w:tr>
      <w:tr w:rsidR="00370E7B" w:rsidTr="00370E7B">
        <w:trPr>
          <w:trHeight w:hRule="exact" w:val="552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5"/>
            </w:pPr>
            <w:r>
              <w:rPr>
                <w:rStyle w:val="CharStyle4"/>
              </w:rPr>
              <w:t>Юго-Восточная Азия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4" w:lineRule="exact"/>
              <w:ind w:left="5" w:right="226"/>
            </w:pPr>
            <w:r>
              <w:rPr>
                <w:rStyle w:val="CharStyle4"/>
              </w:rPr>
              <w:t>Индонезия, Таиланд, Филиппины, Сингапур, Вьетнам, Малайзия</w:t>
            </w:r>
          </w:p>
        </w:tc>
      </w:tr>
      <w:tr w:rsidR="00370E7B" w:rsidTr="00370E7B">
        <w:trPr>
          <w:trHeight w:hRule="exact" w:val="1007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Океания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left="5" w:right="240"/>
            </w:pPr>
            <w:r>
              <w:rPr>
                <w:rStyle w:val="CharStyle4"/>
              </w:rPr>
              <w:t>Самоа, Американское Самоа, Фиджи, Федеративные штаты Микронезии, Тонга, Маршалловы острова, Новая Зеландия</w:t>
            </w:r>
          </w:p>
        </w:tc>
      </w:tr>
      <w:tr w:rsidR="00370E7B" w:rsidTr="00370E7B">
        <w:trPr>
          <w:trHeight w:hRule="exact" w:val="44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45"/>
            </w:pP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Африканский регион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5"/>
            </w:pPr>
            <w:r>
              <w:rPr>
                <w:rStyle w:val="CharStyle4"/>
              </w:rPr>
              <w:t>Кабо-Верде, Гвинея-Бисау, Ангола</w:t>
            </w:r>
          </w:p>
        </w:tc>
      </w:tr>
      <w:tr w:rsidR="00370E7B" w:rsidTr="00370E7B">
        <w:trPr>
          <w:trHeight w:hRule="exact" w:val="1253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74" w:lineRule="exact"/>
              <w:ind w:left="5" w:right="230"/>
            </w:pPr>
            <w:proofErr w:type="spellStart"/>
            <w:r>
              <w:rPr>
                <w:rStyle w:val="CharStyle4"/>
              </w:rPr>
              <w:lastRenderedPageBreak/>
              <w:t>Коронавирус</w:t>
            </w:r>
            <w:proofErr w:type="spellEnd"/>
            <w:r>
              <w:rPr>
                <w:rStyle w:val="CharStyle4"/>
              </w:rPr>
              <w:t xml:space="preserve"> ближневосточного респираторного синдрома (</w:t>
            </w:r>
            <w:proofErr w:type="spellStart"/>
            <w:r>
              <w:rPr>
                <w:rStyle w:val="CharStyle4"/>
              </w:rPr>
              <w:t>БВРС-КоВ</w:t>
            </w:r>
            <w:proofErr w:type="spellEnd"/>
            <w:r>
              <w:rPr>
                <w:rStyle w:val="CharStyle4"/>
              </w:rPr>
              <w:t>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Ближний Восток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93" w:lineRule="exact"/>
              <w:ind w:left="5" w:right="331"/>
            </w:pPr>
            <w:r>
              <w:rPr>
                <w:rStyle w:val="CharStyle4"/>
              </w:rPr>
              <w:t>Саудовская Аравия, ОАЭ, Катар, Иордания, Оман, Кувейт</w:t>
            </w:r>
          </w:p>
        </w:tc>
      </w:tr>
      <w:tr w:rsidR="00370E7B" w:rsidTr="00370E7B">
        <w:trPr>
          <w:trHeight w:hRule="exact" w:val="845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10"/>
            </w:pPr>
            <w:r>
              <w:rPr>
                <w:rStyle w:val="CharStyle4"/>
              </w:rPr>
              <w:t xml:space="preserve">Лихорадка </w:t>
            </w:r>
            <w:proofErr w:type="spellStart"/>
            <w:r>
              <w:rPr>
                <w:rStyle w:val="CharStyle4"/>
              </w:rPr>
              <w:t>Эбола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right="662"/>
            </w:pPr>
            <w:r>
              <w:rPr>
                <w:rStyle w:val="CharStyle4"/>
              </w:rPr>
              <w:t>Центральная и Западная Африка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right="461"/>
            </w:pPr>
            <w:r>
              <w:rPr>
                <w:rStyle w:val="CharStyle4"/>
              </w:rPr>
              <w:t>Демократическая Республика Конго, Уганда, Гвинея, Сьерра-Леоне, Либерия</w:t>
            </w:r>
          </w:p>
        </w:tc>
      </w:tr>
      <w:tr w:rsidR="00370E7B" w:rsidTr="00370E7B">
        <w:trPr>
          <w:trHeight w:hRule="exact" w:val="71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10"/>
            </w:pPr>
            <w:r>
              <w:rPr>
                <w:rStyle w:val="CharStyle4"/>
              </w:rPr>
              <w:t>Лихорадка Марбург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Африка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98" w:lineRule="exact"/>
              <w:ind w:left="5" w:right="643"/>
            </w:pPr>
            <w:r>
              <w:rPr>
                <w:rStyle w:val="CharStyle4"/>
              </w:rPr>
              <w:t>Демократическая Республика Конго, Уганда, Ангола</w:t>
            </w:r>
          </w:p>
        </w:tc>
      </w:tr>
      <w:tr w:rsidR="00370E7B" w:rsidTr="00370E7B">
        <w:trPr>
          <w:trHeight w:hRule="exact" w:val="570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14"/>
            </w:pPr>
            <w:r>
              <w:rPr>
                <w:rStyle w:val="CharStyle4"/>
              </w:rPr>
              <w:t xml:space="preserve">Лихорадка </w:t>
            </w:r>
            <w:proofErr w:type="spellStart"/>
            <w:r>
              <w:rPr>
                <w:rStyle w:val="CharStyle4"/>
              </w:rPr>
              <w:t>Ласса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  <w:ind w:left="5"/>
            </w:pPr>
            <w:r>
              <w:rPr>
                <w:rStyle w:val="CharStyle4"/>
              </w:rPr>
              <w:t>Западная Африка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4" w:lineRule="exact"/>
              <w:ind w:left="5" w:right="53" w:firstLine="5"/>
            </w:pPr>
            <w:r>
              <w:rPr>
                <w:rStyle w:val="CharStyle4"/>
              </w:rPr>
              <w:t>Нигерия Бенин, Того Сьерра-Леоне, Либерия, Гвинея, Гана, Буркина-Фасо</w:t>
            </w:r>
          </w:p>
        </w:tc>
      </w:tr>
      <w:tr w:rsidR="00370E7B" w:rsidTr="00370E7B">
        <w:trPr>
          <w:trHeight w:hRule="exact" w:val="706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 xml:space="preserve">Лихорадка </w:t>
            </w:r>
            <w:proofErr w:type="spellStart"/>
            <w:r>
              <w:rPr>
                <w:rStyle w:val="CharStyle4"/>
              </w:rPr>
              <w:t>Рифт-Валли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40" w:lineRule="auto"/>
            </w:pPr>
            <w:r>
              <w:rPr>
                <w:rStyle w:val="CharStyle4"/>
              </w:rPr>
              <w:t>Западная Африка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355" w:lineRule="exact"/>
              <w:ind w:right="499"/>
            </w:pPr>
            <w:r>
              <w:rPr>
                <w:rStyle w:val="CharStyle4"/>
              </w:rPr>
              <w:t>Мали, Египет, Уганда, Южный Судан*</w:t>
            </w:r>
          </w:p>
        </w:tc>
      </w:tr>
      <w:tr w:rsidR="00370E7B" w:rsidTr="00370E7B">
        <w:trPr>
          <w:trHeight w:hRule="exact" w:val="1849"/>
        </w:trPr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74" w:lineRule="exact"/>
              <w:ind w:left="5" w:right="706"/>
            </w:pPr>
            <w:r>
              <w:rPr>
                <w:rStyle w:val="CharStyle4"/>
              </w:rPr>
              <w:t>Менингококковая инфекция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88" w:lineRule="exact"/>
              <w:ind w:right="754"/>
            </w:pPr>
            <w:r>
              <w:rPr>
                <w:rStyle w:val="CharStyle4"/>
              </w:rPr>
              <w:t>Африка (страны «менингитного пояса»)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7B" w:rsidRDefault="00370E7B" w:rsidP="004F7004">
            <w:pPr>
              <w:pStyle w:val="Style8"/>
              <w:spacing w:line="250" w:lineRule="exact"/>
              <w:ind w:right="10"/>
            </w:pPr>
            <w:r>
              <w:rPr>
                <w:rStyle w:val="CharStyle4"/>
              </w:rPr>
              <w:t xml:space="preserve">Бенин, Буркина-Фасо, Гамбия, Гана, Гвинея, Демократическая Республика Конго, Камерун, </w:t>
            </w:r>
            <w:proofErr w:type="spellStart"/>
            <w:r>
              <w:rPr>
                <w:rStyle w:val="CharStyle4"/>
              </w:rPr>
              <w:t>Кот-д'Ивуар</w:t>
            </w:r>
            <w:proofErr w:type="spellEnd"/>
            <w:r>
              <w:rPr>
                <w:rStyle w:val="CharStyle4"/>
              </w:rPr>
              <w:t xml:space="preserve">, Мавритания, Мали, Нигер, Нигерия, Сенегал, Того, Центрально </w:t>
            </w:r>
            <w:proofErr w:type="gramStart"/>
            <w:r>
              <w:rPr>
                <w:rStyle w:val="CharStyle4"/>
              </w:rPr>
              <w:t>-А</w:t>
            </w:r>
            <w:proofErr w:type="gramEnd"/>
            <w:r>
              <w:rPr>
                <w:rStyle w:val="CharStyle4"/>
              </w:rPr>
              <w:t>фриканская Республика, Чад, Эфиопия, Либерия, Мальта</w:t>
            </w:r>
          </w:p>
        </w:tc>
      </w:tr>
    </w:tbl>
    <w:p w:rsidR="00E97B31" w:rsidRDefault="00E97B31"/>
    <w:p w:rsidR="00370E7B" w:rsidRDefault="00370E7B" w:rsidP="00370E7B">
      <w:pPr>
        <w:pStyle w:val="Style0"/>
        <w:spacing w:line="317" w:lineRule="exact"/>
        <w:ind w:left="1402"/>
        <w:jc w:val="left"/>
        <w:rPr>
          <w:sz w:val="22"/>
          <w:szCs w:val="22"/>
        </w:rPr>
      </w:pPr>
      <w:r>
        <w:rPr>
          <w:rStyle w:val="CharStyle7"/>
        </w:rPr>
        <w:t xml:space="preserve">Эпидемиологическая ситуация по </w:t>
      </w:r>
      <w:r w:rsidR="006649EF">
        <w:rPr>
          <w:rStyle w:val="CharStyle7"/>
        </w:rPr>
        <w:t xml:space="preserve">другим </w:t>
      </w:r>
      <w:r>
        <w:rPr>
          <w:rStyle w:val="CharStyle7"/>
        </w:rPr>
        <w:t>актуальным инфекционным</w:t>
      </w:r>
    </w:p>
    <w:p w:rsidR="00370E7B" w:rsidRDefault="00370E7B" w:rsidP="00370E7B">
      <w:pPr>
        <w:pStyle w:val="Style139"/>
        <w:ind w:left="720" w:right="3686"/>
        <w:rPr>
          <w:sz w:val="22"/>
          <w:szCs w:val="22"/>
        </w:rPr>
      </w:pPr>
      <w:r>
        <w:rPr>
          <w:rStyle w:val="CharStyle7"/>
        </w:rPr>
        <w:t>болезням в мире</w:t>
      </w:r>
      <w:r w:rsidR="006649EF">
        <w:rPr>
          <w:rStyle w:val="CharStyle7"/>
        </w:rPr>
        <w:t xml:space="preserve">. </w:t>
      </w:r>
      <w:r>
        <w:rPr>
          <w:rStyle w:val="CharStyle7"/>
        </w:rPr>
        <w:t xml:space="preserve">Лихорадка </w:t>
      </w:r>
      <w:proofErr w:type="spellStart"/>
      <w:r>
        <w:rPr>
          <w:rStyle w:val="CharStyle7"/>
        </w:rPr>
        <w:t>Рифт-Валли</w:t>
      </w:r>
      <w:proofErr w:type="spellEnd"/>
      <w:r>
        <w:rPr>
          <w:rStyle w:val="CharStyle7"/>
        </w:rPr>
        <w:t>, Южный Судан</w:t>
      </w:r>
      <w:r w:rsidR="006649EF">
        <w:rPr>
          <w:rStyle w:val="CharStyle7"/>
        </w:rPr>
        <w:t>.</w:t>
      </w:r>
    </w:p>
    <w:p w:rsidR="00370E7B" w:rsidRDefault="00370E7B" w:rsidP="00370E7B">
      <w:pPr>
        <w:pStyle w:val="Style140"/>
        <w:spacing w:before="14" w:line="413" w:lineRule="exact"/>
        <w:ind w:left="5" w:right="10"/>
        <w:rPr>
          <w:sz w:val="22"/>
          <w:szCs w:val="22"/>
        </w:rPr>
      </w:pPr>
      <w:r>
        <w:rPr>
          <w:rStyle w:val="CharStyle13"/>
        </w:rPr>
        <w:t xml:space="preserve">За период с 29 января по 4 февраля 2018 года на территории страны зарегистрировано 6 новых подозрительных случаев заболевания. Всего со времени сообщения о первом случае заболевания лихорадкой </w:t>
      </w:r>
      <w:proofErr w:type="spellStart"/>
      <w:r>
        <w:rPr>
          <w:rStyle w:val="CharStyle13"/>
        </w:rPr>
        <w:t>Рифт-Валли</w:t>
      </w:r>
      <w:proofErr w:type="spellEnd"/>
      <w:r>
        <w:rPr>
          <w:rStyle w:val="CharStyle13"/>
        </w:rPr>
        <w:t xml:space="preserve"> (28 декабря 2017 года) зарегистрировано 24 подозрительных на лихорадку случаев заболевания. </w:t>
      </w:r>
      <w:proofErr w:type="spellStart"/>
      <w:r>
        <w:rPr>
          <w:rStyle w:val="CharStyle13"/>
        </w:rPr>
        <w:t>ПЦР-анализ</w:t>
      </w:r>
      <w:proofErr w:type="spellEnd"/>
      <w:r>
        <w:rPr>
          <w:rStyle w:val="CharStyle13"/>
        </w:rPr>
        <w:t xml:space="preserve"> подтвердил диагноз в 3 случаях заболевания.</w:t>
      </w:r>
    </w:p>
    <w:p w:rsidR="00370E7B" w:rsidRDefault="00370E7B" w:rsidP="00370E7B">
      <w:pPr>
        <w:pStyle w:val="Style0"/>
        <w:spacing w:line="413" w:lineRule="exact"/>
        <w:ind w:left="706"/>
        <w:jc w:val="left"/>
        <w:rPr>
          <w:sz w:val="22"/>
          <w:szCs w:val="22"/>
        </w:rPr>
      </w:pPr>
      <w:r>
        <w:rPr>
          <w:rStyle w:val="CharStyle7"/>
        </w:rPr>
        <w:t>Кьясанурская лесная болезнь, Индия</w:t>
      </w:r>
      <w:r w:rsidR="006649EF">
        <w:rPr>
          <w:rStyle w:val="CharStyle7"/>
        </w:rPr>
        <w:t>.</w:t>
      </w:r>
    </w:p>
    <w:p w:rsidR="00370E7B" w:rsidRDefault="00370E7B" w:rsidP="00370E7B">
      <w:pPr>
        <w:pStyle w:val="Style142"/>
        <w:numPr>
          <w:ilvl w:val="0"/>
          <w:numId w:val="1"/>
        </w:numPr>
        <w:tabs>
          <w:tab w:val="left" w:pos="1042"/>
        </w:tabs>
        <w:spacing w:line="413" w:lineRule="exact"/>
        <w:ind w:right="5"/>
        <w:rPr>
          <w:rStyle w:val="CharStyle13"/>
        </w:rPr>
      </w:pPr>
      <w:r>
        <w:rPr>
          <w:rStyle w:val="CharStyle13"/>
        </w:rPr>
        <w:t xml:space="preserve">января 2018 года представители Министерства здравоохранения Индии (штат </w:t>
      </w:r>
      <w:proofErr w:type="spellStart"/>
      <w:r>
        <w:rPr>
          <w:rStyle w:val="CharStyle13"/>
        </w:rPr>
        <w:t>Махараштра</w:t>
      </w:r>
      <w:proofErr w:type="spellEnd"/>
      <w:r>
        <w:rPr>
          <w:rStyle w:val="CharStyle13"/>
        </w:rPr>
        <w:t xml:space="preserve">) сообщили о вспышке Кьясанурской лесной болезни (КЛБ) на территории трех деревень в округе </w:t>
      </w:r>
      <w:proofErr w:type="spellStart"/>
      <w:r>
        <w:rPr>
          <w:rStyle w:val="CharStyle13"/>
        </w:rPr>
        <w:t>Синдхудург</w:t>
      </w:r>
      <w:proofErr w:type="spellEnd"/>
      <w:r>
        <w:rPr>
          <w:rStyle w:val="CharStyle13"/>
        </w:rPr>
        <w:t xml:space="preserve">. С января 2016 г. по январь 2018 г. всего в этом округе лабораторно подтверждено 332 случая КЛБ, 19 </w:t>
      </w:r>
      <w:proofErr w:type="gramStart"/>
      <w:r>
        <w:rPr>
          <w:rStyle w:val="CharStyle13"/>
        </w:rPr>
        <w:t>из</w:t>
      </w:r>
      <w:proofErr w:type="gramEnd"/>
      <w:r>
        <w:rPr>
          <w:rStyle w:val="CharStyle13"/>
        </w:rPr>
        <w:t xml:space="preserve"> которых - со смертельным исходом.</w:t>
      </w:r>
    </w:p>
    <w:p w:rsidR="00370E7B" w:rsidRDefault="00370E7B" w:rsidP="00370E7B">
      <w:pPr>
        <w:pStyle w:val="Style0"/>
        <w:spacing w:line="413" w:lineRule="exact"/>
        <w:ind w:left="701"/>
        <w:jc w:val="left"/>
        <w:rPr>
          <w:sz w:val="22"/>
          <w:szCs w:val="22"/>
        </w:rPr>
      </w:pPr>
      <w:r>
        <w:rPr>
          <w:rStyle w:val="CharStyle7"/>
        </w:rPr>
        <w:t xml:space="preserve">Лихорадка </w:t>
      </w:r>
      <w:proofErr w:type="spellStart"/>
      <w:r>
        <w:rPr>
          <w:rStyle w:val="CharStyle7"/>
        </w:rPr>
        <w:t>Ласса</w:t>
      </w:r>
      <w:proofErr w:type="spellEnd"/>
      <w:r>
        <w:rPr>
          <w:rStyle w:val="CharStyle7"/>
        </w:rPr>
        <w:t>, Нигерия</w:t>
      </w:r>
      <w:r w:rsidR="006649EF">
        <w:rPr>
          <w:rStyle w:val="CharStyle7"/>
        </w:rPr>
        <w:t>.</w:t>
      </w:r>
    </w:p>
    <w:p w:rsidR="00370E7B" w:rsidRDefault="00370E7B" w:rsidP="00370E7B">
      <w:pPr>
        <w:pStyle w:val="Style140"/>
        <w:spacing w:line="413" w:lineRule="exact"/>
        <w:ind w:left="5" w:right="5"/>
        <w:rPr>
          <w:sz w:val="22"/>
          <w:szCs w:val="22"/>
        </w:rPr>
      </w:pPr>
      <w:r>
        <w:rPr>
          <w:rStyle w:val="CharStyle13"/>
        </w:rPr>
        <w:t xml:space="preserve">По сообщению Министра здравоохранения Нигерии, вспышка лихорадки </w:t>
      </w:r>
      <w:proofErr w:type="spellStart"/>
      <w:r>
        <w:rPr>
          <w:rStyle w:val="CharStyle13"/>
        </w:rPr>
        <w:t>Ласса</w:t>
      </w:r>
      <w:proofErr w:type="spellEnd"/>
      <w:r>
        <w:rPr>
          <w:rStyle w:val="CharStyle13"/>
        </w:rPr>
        <w:t xml:space="preserve"> распространилась на 15 Штатов страны. В общей сложности зарегистрировано 105 лабораторно подтвержденных случаев заболевания, еще три случая остаются подозрительными на лихорадку </w:t>
      </w:r>
      <w:proofErr w:type="spellStart"/>
      <w:r>
        <w:rPr>
          <w:rStyle w:val="CharStyle13"/>
        </w:rPr>
        <w:t>Ласса</w:t>
      </w:r>
      <w:proofErr w:type="spellEnd"/>
      <w:r>
        <w:rPr>
          <w:rStyle w:val="CharStyle13"/>
        </w:rPr>
        <w:t xml:space="preserve">. Из общего числа случаев заболевания - 31 с летальным исходом (в том числе четверо медицинских работника). С первого января 2018 года по 7.02.2018 года на территории страны зарегистрировано 77 случаев заболевания лихорадкой </w:t>
      </w:r>
      <w:proofErr w:type="spellStart"/>
      <w:r>
        <w:rPr>
          <w:rStyle w:val="CharStyle13"/>
        </w:rPr>
        <w:t>Ласса</w:t>
      </w:r>
      <w:proofErr w:type="spellEnd"/>
      <w:r>
        <w:rPr>
          <w:rStyle w:val="CharStyle13"/>
        </w:rPr>
        <w:t>.</w:t>
      </w:r>
    </w:p>
    <w:p w:rsidR="00370E7B" w:rsidRDefault="00370E7B" w:rsidP="00370E7B">
      <w:pPr>
        <w:pStyle w:val="Style0"/>
        <w:spacing w:line="413" w:lineRule="exact"/>
        <w:ind w:left="710"/>
        <w:jc w:val="left"/>
        <w:rPr>
          <w:sz w:val="22"/>
          <w:szCs w:val="22"/>
        </w:rPr>
      </w:pPr>
      <w:r>
        <w:rPr>
          <w:rStyle w:val="CharStyle7"/>
        </w:rPr>
        <w:t>Грипп птиц</w:t>
      </w:r>
      <w:proofErr w:type="gramStart"/>
      <w:r>
        <w:rPr>
          <w:rStyle w:val="CharStyle7"/>
        </w:rPr>
        <w:t xml:space="preserve"> А</w:t>
      </w:r>
      <w:proofErr w:type="gramEnd"/>
      <w:r>
        <w:rPr>
          <w:rStyle w:val="CharStyle7"/>
        </w:rPr>
        <w:t xml:space="preserve"> Н</w:t>
      </w:r>
      <w:r>
        <w:rPr>
          <w:rStyle w:val="CharStyle13"/>
        </w:rPr>
        <w:t>5</w:t>
      </w:r>
      <w:r>
        <w:rPr>
          <w:rStyle w:val="CharStyle13"/>
          <w:lang w:val="en-US"/>
        </w:rPr>
        <w:t>N</w:t>
      </w:r>
      <w:r>
        <w:rPr>
          <w:rStyle w:val="CharStyle13"/>
        </w:rPr>
        <w:t xml:space="preserve">6, </w:t>
      </w:r>
      <w:r>
        <w:rPr>
          <w:rStyle w:val="CharStyle7"/>
        </w:rPr>
        <w:t>Иран</w:t>
      </w:r>
      <w:r w:rsidR="006649EF">
        <w:rPr>
          <w:rStyle w:val="CharStyle7"/>
        </w:rPr>
        <w:t>.</w:t>
      </w:r>
    </w:p>
    <w:p w:rsidR="00370E7B" w:rsidRPr="00370E7B" w:rsidRDefault="00370E7B" w:rsidP="00370E7B">
      <w:pPr>
        <w:pStyle w:val="Style142"/>
        <w:numPr>
          <w:ilvl w:val="0"/>
          <w:numId w:val="1"/>
        </w:numPr>
        <w:tabs>
          <w:tab w:val="left" w:pos="1042"/>
        </w:tabs>
        <w:spacing w:line="413" w:lineRule="exact"/>
        <w:rPr>
          <w:rStyle w:val="CharStyle13"/>
        </w:rPr>
      </w:pPr>
      <w:r>
        <w:rPr>
          <w:rStyle w:val="CharStyle13"/>
        </w:rPr>
        <w:t xml:space="preserve">января 2018 года в </w:t>
      </w:r>
      <w:proofErr w:type="spellStart"/>
      <w:r>
        <w:rPr>
          <w:rStyle w:val="CharStyle13"/>
        </w:rPr>
        <w:t>Боджахе</w:t>
      </w:r>
      <w:proofErr w:type="spellEnd"/>
      <w:r>
        <w:rPr>
          <w:rStyle w:val="CharStyle13"/>
        </w:rPr>
        <w:t xml:space="preserve">, район </w:t>
      </w:r>
      <w:proofErr w:type="spellStart"/>
      <w:r>
        <w:rPr>
          <w:rStyle w:val="CharStyle13"/>
        </w:rPr>
        <w:t>Киашар</w:t>
      </w:r>
      <w:proofErr w:type="spellEnd"/>
      <w:r>
        <w:rPr>
          <w:rStyle w:val="CharStyle13"/>
        </w:rPr>
        <w:t xml:space="preserve">, на севере Ирана, сообщалось о неожиданной смертности в популяции перелетных птиц (утиные). По состоянию на 4 февраля 2018 года - </w:t>
      </w:r>
      <w:r>
        <w:rPr>
          <w:rStyle w:val="CharStyle13"/>
        </w:rPr>
        <w:lastRenderedPageBreak/>
        <w:t>национальная Ветеринарная справочная лаборатория Ирана подтвердила вирус</w:t>
      </w:r>
      <w:proofErr w:type="gramStart"/>
      <w:r>
        <w:rPr>
          <w:rStyle w:val="CharStyle13"/>
        </w:rPr>
        <w:t xml:space="preserve"> А</w:t>
      </w:r>
      <w:proofErr w:type="gramEnd"/>
      <w:r>
        <w:rPr>
          <w:rStyle w:val="CharStyle13"/>
        </w:rPr>
        <w:t xml:space="preserve"> Н5</w:t>
      </w:r>
      <w:r>
        <w:rPr>
          <w:rStyle w:val="CharStyle13"/>
          <w:lang w:val="en-US"/>
        </w:rPr>
        <w:t>N</w:t>
      </w:r>
      <w:r>
        <w:rPr>
          <w:rStyle w:val="CharStyle13"/>
        </w:rPr>
        <w:t>6 в образцах, собранных у больных и мертвых птиц.</w:t>
      </w:r>
    </w:p>
    <w:p w:rsidR="00370E7B" w:rsidRDefault="00370E7B" w:rsidP="00370E7B">
      <w:pPr>
        <w:pStyle w:val="Style0"/>
        <w:spacing w:line="413" w:lineRule="exact"/>
        <w:ind w:left="701"/>
        <w:jc w:val="left"/>
        <w:rPr>
          <w:sz w:val="22"/>
          <w:szCs w:val="22"/>
        </w:rPr>
      </w:pPr>
      <w:r>
        <w:rPr>
          <w:rStyle w:val="CharStyle7"/>
        </w:rPr>
        <w:t xml:space="preserve">Лихорадка </w:t>
      </w:r>
      <w:proofErr w:type="spellStart"/>
      <w:r>
        <w:rPr>
          <w:rStyle w:val="CharStyle7"/>
        </w:rPr>
        <w:t>Ласса</w:t>
      </w:r>
      <w:proofErr w:type="spellEnd"/>
      <w:r>
        <w:rPr>
          <w:rStyle w:val="CharStyle7"/>
        </w:rPr>
        <w:t>, Бенин</w:t>
      </w:r>
      <w:r w:rsidR="006649EF">
        <w:rPr>
          <w:rStyle w:val="CharStyle7"/>
        </w:rPr>
        <w:t>.</w:t>
      </w:r>
    </w:p>
    <w:p w:rsidR="00370E7B" w:rsidRDefault="00370E7B" w:rsidP="00370E7B">
      <w:pPr>
        <w:pStyle w:val="Style140"/>
        <w:spacing w:before="10" w:line="413" w:lineRule="exact"/>
        <w:ind w:right="14" w:firstLine="696"/>
        <w:rPr>
          <w:sz w:val="22"/>
          <w:szCs w:val="22"/>
        </w:rPr>
      </w:pPr>
      <w:r>
        <w:rPr>
          <w:rStyle w:val="CharStyle13"/>
        </w:rPr>
        <w:t xml:space="preserve">Вспышка лихорадки </w:t>
      </w:r>
      <w:proofErr w:type="spellStart"/>
      <w:r>
        <w:rPr>
          <w:rStyle w:val="CharStyle13"/>
        </w:rPr>
        <w:t>Ласса</w:t>
      </w:r>
      <w:proofErr w:type="spellEnd"/>
      <w:r>
        <w:rPr>
          <w:rStyle w:val="CharStyle13"/>
        </w:rPr>
        <w:t xml:space="preserve"> в Бенине продолжается. По состоянию на 8 января 2018 года, сообщено, что за период с 8 января по 2 февраля 2018 года, в общей сложности зарегистрировано 21 подозрительных на лихорадку </w:t>
      </w:r>
      <w:proofErr w:type="spellStart"/>
      <w:r>
        <w:rPr>
          <w:rStyle w:val="CharStyle13"/>
        </w:rPr>
        <w:t>Ласса</w:t>
      </w:r>
      <w:proofErr w:type="spellEnd"/>
      <w:r>
        <w:rPr>
          <w:rStyle w:val="CharStyle13"/>
        </w:rPr>
        <w:t xml:space="preserve"> случаев заболевания, в том числе восемь случаев смерти (показатель летальности: 38,1%). Все случаи заболевания отмеча</w:t>
      </w:r>
      <w:r w:rsidR="00FE39C7">
        <w:rPr>
          <w:rStyle w:val="CharStyle13"/>
        </w:rPr>
        <w:t>лись на территориях четырех депа</w:t>
      </w:r>
      <w:r>
        <w:rPr>
          <w:rStyle w:val="CharStyle13"/>
        </w:rPr>
        <w:t>ртаментах страны</w:t>
      </w:r>
      <w:proofErr w:type="gramStart"/>
      <w:r w:rsidRPr="00370E7B">
        <w:rPr>
          <w:rStyle w:val="CharStyle13"/>
        </w:rPr>
        <w:t xml:space="preserve"> </w:t>
      </w:r>
      <w:r w:rsidR="00FE39C7">
        <w:rPr>
          <w:rStyle w:val="CharStyle13"/>
        </w:rPr>
        <w:t>:</w:t>
      </w:r>
      <w:proofErr w:type="gramEnd"/>
      <w:r w:rsidR="00FE39C7">
        <w:rPr>
          <w:rStyle w:val="CharStyle13"/>
        </w:rPr>
        <w:t xml:space="preserve"> </w:t>
      </w:r>
      <w:proofErr w:type="spellStart"/>
      <w:r>
        <w:rPr>
          <w:rStyle w:val="CharStyle13"/>
        </w:rPr>
        <w:t>Алибори</w:t>
      </w:r>
      <w:proofErr w:type="spellEnd"/>
      <w:r>
        <w:rPr>
          <w:rStyle w:val="CharStyle13"/>
        </w:rPr>
        <w:t xml:space="preserve"> (2 случая, 1 смерть) </w:t>
      </w:r>
      <w:proofErr w:type="spellStart"/>
      <w:r>
        <w:rPr>
          <w:rStyle w:val="CharStyle13"/>
        </w:rPr>
        <w:t>Атакора</w:t>
      </w:r>
      <w:proofErr w:type="spellEnd"/>
      <w:r>
        <w:rPr>
          <w:rStyle w:val="CharStyle13"/>
        </w:rPr>
        <w:t xml:space="preserve"> (8 случаев, 4 смерти), Боргу (7 случаев и 2 смерти) и </w:t>
      </w:r>
      <w:proofErr w:type="spellStart"/>
      <w:r>
        <w:rPr>
          <w:rStyle w:val="CharStyle13"/>
        </w:rPr>
        <w:t>Коллин</w:t>
      </w:r>
      <w:proofErr w:type="spellEnd"/>
      <w:r>
        <w:rPr>
          <w:rStyle w:val="CharStyle13"/>
        </w:rPr>
        <w:t xml:space="preserve"> (4 случая и 1 смерть). Из 21 случая заболевании - </w:t>
      </w:r>
      <w:proofErr w:type="gramStart"/>
      <w:r>
        <w:rPr>
          <w:rStyle w:val="CharStyle13"/>
        </w:rPr>
        <w:t>пять</w:t>
      </w:r>
      <w:proofErr w:type="gramEnd"/>
      <w:r>
        <w:rPr>
          <w:rStyle w:val="CharStyle13"/>
        </w:rPr>
        <w:t xml:space="preserve"> классифицированы, как подтвержденные, </w:t>
      </w:r>
      <w:proofErr w:type="spellStart"/>
      <w:r>
        <w:rPr>
          <w:rStyle w:val="CharStyle13"/>
        </w:rPr>
        <w:t>два-вероятные</w:t>
      </w:r>
      <w:proofErr w:type="spellEnd"/>
      <w:r>
        <w:rPr>
          <w:rStyle w:val="CharStyle13"/>
        </w:rPr>
        <w:t xml:space="preserve"> и 14 - подозрительные. Подтвержденные случаи заболевания зарегистрированы в департаментах: </w:t>
      </w:r>
      <w:proofErr w:type="spellStart"/>
      <w:r>
        <w:rPr>
          <w:rStyle w:val="CharStyle13"/>
        </w:rPr>
        <w:t>Атакора</w:t>
      </w:r>
      <w:proofErr w:type="spellEnd"/>
      <w:r>
        <w:rPr>
          <w:rStyle w:val="CharStyle13"/>
        </w:rPr>
        <w:t xml:space="preserve"> (3), Боргу (1) и </w:t>
      </w:r>
      <w:proofErr w:type="spellStart"/>
      <w:r>
        <w:rPr>
          <w:rStyle w:val="CharStyle13"/>
        </w:rPr>
        <w:t>Коллин</w:t>
      </w:r>
      <w:proofErr w:type="spellEnd"/>
      <w:r>
        <w:rPr>
          <w:rStyle w:val="CharStyle13"/>
        </w:rPr>
        <w:t xml:space="preserve"> (1). Все подтвержденные случаи заболевания закончились летальным исходом. Всего зарегистрировано 470 контактных лиц, у двух из которых развились симптомы заболевания. В настоящее время вспышка не распространена за пределы страны.</w:t>
      </w:r>
    </w:p>
    <w:p w:rsidR="00370E7B" w:rsidRDefault="00370E7B" w:rsidP="00370E7B">
      <w:pPr>
        <w:pStyle w:val="Style0"/>
        <w:spacing w:before="5" w:line="413" w:lineRule="exact"/>
        <w:ind w:left="706"/>
        <w:jc w:val="left"/>
        <w:rPr>
          <w:sz w:val="22"/>
          <w:szCs w:val="22"/>
        </w:rPr>
      </w:pPr>
      <w:r>
        <w:rPr>
          <w:rStyle w:val="CharStyle7"/>
        </w:rPr>
        <w:t>Крымская геморрагическая лихорадка, Уганда</w:t>
      </w:r>
      <w:r w:rsidR="006649EF">
        <w:rPr>
          <w:rStyle w:val="CharStyle7"/>
        </w:rPr>
        <w:t>.</w:t>
      </w:r>
    </w:p>
    <w:p w:rsidR="00370E7B" w:rsidRDefault="00370E7B" w:rsidP="00370E7B">
      <w:pPr>
        <w:pStyle w:val="Style140"/>
        <w:spacing w:line="413" w:lineRule="exact"/>
        <w:ind w:left="5" w:right="14" w:firstLine="696"/>
        <w:rPr>
          <w:sz w:val="22"/>
          <w:szCs w:val="22"/>
        </w:rPr>
      </w:pPr>
      <w:r>
        <w:rPr>
          <w:rStyle w:val="CharStyle13"/>
        </w:rPr>
        <w:t xml:space="preserve">По состоянию на 31 января 2018 года, на территории страны зарегистрировано шесть случаев заболевания Крымской геморрагической лихорадкой среди населения страны (2 подтвержденных, 1 </w:t>
      </w:r>
      <w:proofErr w:type="gramStart"/>
      <w:r>
        <w:rPr>
          <w:rStyle w:val="CharStyle13"/>
        </w:rPr>
        <w:t>вероятный</w:t>
      </w:r>
      <w:proofErr w:type="gramEnd"/>
      <w:r>
        <w:rPr>
          <w:rStyle w:val="CharStyle13"/>
        </w:rPr>
        <w:t xml:space="preserve"> и 3 подозрительных). Первый подтвержденный случай зарегистрирован 27 декабря 2017 года; второй - 18 января 2018 года (ПЦР).</w:t>
      </w:r>
    </w:p>
    <w:p w:rsidR="00370E7B" w:rsidRDefault="00370E7B" w:rsidP="00370E7B">
      <w:pPr>
        <w:pStyle w:val="Style0"/>
        <w:spacing w:line="413" w:lineRule="exact"/>
        <w:ind w:left="720"/>
        <w:jc w:val="left"/>
        <w:rPr>
          <w:sz w:val="22"/>
          <w:szCs w:val="22"/>
        </w:rPr>
      </w:pPr>
      <w:r>
        <w:rPr>
          <w:rStyle w:val="CharStyle7"/>
        </w:rPr>
        <w:t>Холера, Намибия</w:t>
      </w:r>
      <w:r w:rsidR="006649EF">
        <w:rPr>
          <w:rStyle w:val="CharStyle7"/>
        </w:rPr>
        <w:t>.</w:t>
      </w:r>
    </w:p>
    <w:p w:rsidR="006649EF" w:rsidRDefault="00370E7B" w:rsidP="006649EF">
      <w:pPr>
        <w:pStyle w:val="Style140"/>
        <w:spacing w:before="5" w:line="413" w:lineRule="exact"/>
        <w:ind w:right="14" w:firstLine="696"/>
        <w:rPr>
          <w:rStyle w:val="CharStyle13"/>
        </w:rPr>
      </w:pPr>
      <w:r>
        <w:rPr>
          <w:rStyle w:val="CharStyle13"/>
        </w:rPr>
        <w:t xml:space="preserve">29 января 2018 года на территории страны зарегистрирован </w:t>
      </w:r>
      <w:proofErr w:type="gramStart"/>
      <w:r>
        <w:rPr>
          <w:rStyle w:val="CharStyle13"/>
        </w:rPr>
        <w:t>первый</w:t>
      </w:r>
      <w:proofErr w:type="gramEnd"/>
      <w:r>
        <w:rPr>
          <w:rStyle w:val="CharStyle13"/>
        </w:rPr>
        <w:t xml:space="preserve"> лабораторно подтвержденный случай заболевания холерой в стране. Случай заболевания отмечен в районе </w:t>
      </w:r>
      <w:proofErr w:type="spellStart"/>
      <w:r>
        <w:rPr>
          <w:rStyle w:val="CharStyle13"/>
        </w:rPr>
        <w:t>Виндхук</w:t>
      </w:r>
      <w:proofErr w:type="spellEnd"/>
      <w:r>
        <w:rPr>
          <w:rStyle w:val="CharStyle13"/>
        </w:rPr>
        <w:t>.</w:t>
      </w:r>
    </w:p>
    <w:p w:rsidR="006649EF" w:rsidRDefault="00370E7B" w:rsidP="006649EF">
      <w:pPr>
        <w:pStyle w:val="Style140"/>
        <w:spacing w:before="5" w:line="413" w:lineRule="exact"/>
        <w:ind w:right="14" w:firstLine="696"/>
        <w:rPr>
          <w:rStyle w:val="CharStyle7"/>
        </w:rPr>
      </w:pPr>
      <w:r>
        <w:rPr>
          <w:rStyle w:val="CharStyle7"/>
        </w:rPr>
        <w:t xml:space="preserve">Лихорадка </w:t>
      </w:r>
      <w:proofErr w:type="spellStart"/>
      <w:r>
        <w:rPr>
          <w:rStyle w:val="CharStyle7"/>
        </w:rPr>
        <w:t>чикунгунья</w:t>
      </w:r>
      <w:proofErr w:type="spellEnd"/>
      <w:r>
        <w:rPr>
          <w:rStyle w:val="CharStyle7"/>
        </w:rPr>
        <w:t>, Кения</w:t>
      </w:r>
      <w:r w:rsidR="006649EF">
        <w:rPr>
          <w:rStyle w:val="CharStyle7"/>
        </w:rPr>
        <w:t xml:space="preserve">. </w:t>
      </w:r>
    </w:p>
    <w:p w:rsidR="00370E7B" w:rsidRDefault="00370E7B" w:rsidP="006649EF">
      <w:pPr>
        <w:pStyle w:val="Style140"/>
        <w:spacing w:before="5" w:line="413" w:lineRule="exact"/>
        <w:ind w:right="14" w:firstLine="696"/>
        <w:rPr>
          <w:sz w:val="22"/>
          <w:szCs w:val="22"/>
        </w:rPr>
      </w:pPr>
      <w:r>
        <w:rPr>
          <w:rStyle w:val="CharStyle13"/>
        </w:rPr>
        <w:t xml:space="preserve">По состоянию на 25 января 2018 года, на территории страны зарегистрировано 453 подозрительных случаев заболевания. Все случаи заболевания отмечены на территориях семи округов страны: </w:t>
      </w:r>
      <w:proofErr w:type="spellStart"/>
      <w:r>
        <w:rPr>
          <w:rStyle w:val="CharStyle13"/>
        </w:rPr>
        <w:t>Чангамве</w:t>
      </w:r>
      <w:proofErr w:type="spellEnd"/>
      <w:r>
        <w:rPr>
          <w:rStyle w:val="CharStyle13"/>
        </w:rPr>
        <w:t xml:space="preserve">, </w:t>
      </w:r>
      <w:proofErr w:type="spellStart"/>
      <w:r>
        <w:rPr>
          <w:rStyle w:val="CharStyle13"/>
        </w:rPr>
        <w:t>Джомуи</w:t>
      </w:r>
      <w:proofErr w:type="spellEnd"/>
      <w:r>
        <w:rPr>
          <w:rStyle w:val="CharStyle13"/>
        </w:rPr>
        <w:t xml:space="preserve">, </w:t>
      </w:r>
      <w:proofErr w:type="spellStart"/>
      <w:r>
        <w:rPr>
          <w:rStyle w:val="CharStyle13"/>
        </w:rPr>
        <w:t>Килифи</w:t>
      </w:r>
      <w:proofErr w:type="spellEnd"/>
      <w:r>
        <w:rPr>
          <w:rStyle w:val="CharStyle13"/>
        </w:rPr>
        <w:t xml:space="preserve">, </w:t>
      </w:r>
      <w:proofErr w:type="spellStart"/>
      <w:r>
        <w:rPr>
          <w:rStyle w:val="CharStyle13"/>
        </w:rPr>
        <w:t>Кисауни</w:t>
      </w:r>
      <w:proofErr w:type="spellEnd"/>
      <w:r>
        <w:rPr>
          <w:rStyle w:val="CharStyle13"/>
        </w:rPr>
        <w:t xml:space="preserve">, </w:t>
      </w:r>
      <w:proofErr w:type="spellStart"/>
      <w:r>
        <w:rPr>
          <w:rStyle w:val="CharStyle13"/>
        </w:rPr>
        <w:t>Ликони</w:t>
      </w:r>
      <w:proofErr w:type="spellEnd"/>
      <w:r>
        <w:rPr>
          <w:rStyle w:val="CharStyle13"/>
        </w:rPr>
        <w:t xml:space="preserve">, </w:t>
      </w:r>
      <w:proofErr w:type="spellStart"/>
      <w:r>
        <w:rPr>
          <w:rStyle w:val="CharStyle13"/>
        </w:rPr>
        <w:t>Мвита</w:t>
      </w:r>
      <w:proofErr w:type="spellEnd"/>
      <w:r>
        <w:rPr>
          <w:rStyle w:val="CharStyle13"/>
        </w:rPr>
        <w:t xml:space="preserve"> и </w:t>
      </w:r>
      <w:proofErr w:type="spellStart"/>
      <w:r>
        <w:rPr>
          <w:rStyle w:val="CharStyle13"/>
        </w:rPr>
        <w:t>Ньяли</w:t>
      </w:r>
      <w:proofErr w:type="spellEnd"/>
      <w:r>
        <w:rPr>
          <w:rStyle w:val="CharStyle13"/>
        </w:rPr>
        <w:t xml:space="preserve">. Большинство подозрительных случаев заболевания зарегистрировано в округах </w:t>
      </w:r>
      <w:proofErr w:type="spellStart"/>
      <w:r>
        <w:rPr>
          <w:rStyle w:val="CharStyle13"/>
        </w:rPr>
        <w:t>Мвита</w:t>
      </w:r>
      <w:proofErr w:type="spellEnd"/>
      <w:r>
        <w:rPr>
          <w:rStyle w:val="CharStyle13"/>
        </w:rPr>
        <w:t xml:space="preserve"> (31%) и </w:t>
      </w:r>
      <w:proofErr w:type="spellStart"/>
      <w:r>
        <w:rPr>
          <w:rStyle w:val="CharStyle13"/>
        </w:rPr>
        <w:t>Ликони</w:t>
      </w:r>
      <w:proofErr w:type="spellEnd"/>
      <w:r>
        <w:rPr>
          <w:rStyle w:val="CharStyle13"/>
        </w:rPr>
        <w:t xml:space="preserve"> (23%). Из 453 </w:t>
      </w:r>
      <w:proofErr w:type="gramStart"/>
      <w:r>
        <w:rPr>
          <w:rStyle w:val="CharStyle13"/>
        </w:rPr>
        <w:t>подозрительных</w:t>
      </w:r>
      <w:proofErr w:type="gramEnd"/>
      <w:r>
        <w:rPr>
          <w:rStyle w:val="CharStyle13"/>
        </w:rPr>
        <w:t xml:space="preserve"> случая заболевания, лабораторно подтверждены - 32 (ПЦР).</w:t>
      </w:r>
    </w:p>
    <w:p w:rsidR="00370E7B" w:rsidRDefault="006649EF" w:rsidP="004F7004">
      <w:pPr>
        <w:pStyle w:val="Style140"/>
        <w:spacing w:line="413" w:lineRule="exact"/>
        <w:ind w:left="10"/>
        <w:rPr>
          <w:sz w:val="22"/>
          <w:szCs w:val="22"/>
        </w:rPr>
      </w:pPr>
      <w:r w:rsidRPr="006649EF">
        <w:rPr>
          <w:rStyle w:val="CharStyle13"/>
          <w:b/>
        </w:rPr>
        <w:t>Чума, Мадагаскар.</w:t>
      </w:r>
      <w:r>
        <w:rPr>
          <w:rStyle w:val="CharStyle13"/>
        </w:rPr>
        <w:t xml:space="preserve"> </w:t>
      </w:r>
      <w:r w:rsidR="00370E7B" w:rsidRPr="00370E7B">
        <w:rPr>
          <w:rStyle w:val="CharStyle13"/>
        </w:rPr>
        <w:t>По данным ВОЗ</w:t>
      </w:r>
      <w:r w:rsidR="00370E7B">
        <w:rPr>
          <w:rStyle w:val="CharStyle13"/>
        </w:rPr>
        <w:t xml:space="preserve"> на 28.01.2018 года сообщается о 2624 случаях заболевания чумой среди населения</w:t>
      </w:r>
      <w:r w:rsidR="004F7004">
        <w:rPr>
          <w:rStyle w:val="CharStyle13"/>
        </w:rPr>
        <w:t xml:space="preserve"> </w:t>
      </w:r>
      <w:r w:rsidR="004F7004" w:rsidRPr="006649EF">
        <w:rPr>
          <w:rStyle w:val="CharStyle13"/>
        </w:rPr>
        <w:t>Мадагаскара.</w:t>
      </w:r>
      <w:r w:rsidR="004F7004">
        <w:rPr>
          <w:rStyle w:val="CharStyle13"/>
        </w:rPr>
        <w:t xml:space="preserve"> </w:t>
      </w:r>
      <w:r w:rsidR="00370E7B">
        <w:rPr>
          <w:rStyle w:val="CharStyle13"/>
        </w:rPr>
        <w:t>Зарегистрировано 227 случаев смерти (показатель летальности 8,6 %). Случаи легочной формы чумы диагностированы в 54 районах страны из 114 (50 %).</w:t>
      </w:r>
    </w:p>
    <w:p w:rsidR="00370E7B" w:rsidRDefault="00370E7B"/>
    <w:sectPr w:rsidR="00370E7B" w:rsidSect="006649E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2DBF"/>
    <w:multiLevelType w:val="singleLevel"/>
    <w:tmpl w:val="73DC3BDE"/>
    <w:lvl w:ilvl="0">
      <w:start w:val="30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E7B"/>
    <w:rsid w:val="002B5C04"/>
    <w:rsid w:val="00370E7B"/>
    <w:rsid w:val="004F7004"/>
    <w:rsid w:val="006649EF"/>
    <w:rsid w:val="007C164A"/>
    <w:rsid w:val="00836717"/>
    <w:rsid w:val="00AA3438"/>
    <w:rsid w:val="00BA6049"/>
    <w:rsid w:val="00C47DC2"/>
    <w:rsid w:val="00D40C3C"/>
    <w:rsid w:val="00E97B31"/>
    <w:rsid w:val="00FE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370E7B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">
    <w:name w:val="CharStyle7"/>
    <w:basedOn w:val="a0"/>
    <w:rsid w:val="00370E7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5">
    <w:name w:val="Style5"/>
    <w:basedOn w:val="a"/>
    <w:rsid w:val="00370E7B"/>
    <w:pPr>
      <w:spacing w:after="0" w:line="28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5">
    <w:name w:val="Style45"/>
    <w:basedOn w:val="a"/>
    <w:rsid w:val="00370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370E7B"/>
    <w:pPr>
      <w:spacing w:after="0" w:line="253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">
    <w:name w:val="CharStyle1"/>
    <w:basedOn w:val="a0"/>
    <w:rsid w:val="00370E7B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4">
    <w:name w:val="CharStyle4"/>
    <w:basedOn w:val="a0"/>
    <w:rsid w:val="00370E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142">
    <w:name w:val="Style142"/>
    <w:basedOn w:val="a"/>
    <w:rsid w:val="00370E7B"/>
    <w:pPr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9">
    <w:name w:val="Style139"/>
    <w:basedOn w:val="a"/>
    <w:rsid w:val="00370E7B"/>
    <w:pPr>
      <w:spacing w:after="0" w:line="317" w:lineRule="exact"/>
      <w:ind w:firstLine="317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0">
    <w:name w:val="Style140"/>
    <w:basedOn w:val="a"/>
    <w:rsid w:val="00370E7B"/>
    <w:pPr>
      <w:spacing w:after="0" w:line="414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3">
    <w:name w:val="CharStyle13"/>
    <w:basedOn w:val="a0"/>
    <w:rsid w:val="00370E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57">
    <w:name w:val="Style157"/>
    <w:basedOn w:val="a"/>
    <w:rsid w:val="00370E7B"/>
    <w:pPr>
      <w:spacing w:after="0" w:line="416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8AF05E-0C0D-4043-AB7E-082C749B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ORG</dc:creator>
  <cp:lastModifiedBy>Сотрудник ORG</cp:lastModifiedBy>
  <cp:revision>5</cp:revision>
  <cp:lastPrinted>2018-02-14T08:16:00Z</cp:lastPrinted>
  <dcterms:created xsi:type="dcterms:W3CDTF">2018-02-13T13:32:00Z</dcterms:created>
  <dcterms:modified xsi:type="dcterms:W3CDTF">2018-02-14T10:30:00Z</dcterms:modified>
</cp:coreProperties>
</file>