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50" w:rsidRDefault="00B55250" w:rsidP="00B55250">
      <w:pPr>
        <w:ind w:right="-1"/>
        <w:jc w:val="both"/>
        <w:rPr>
          <w:sz w:val="28"/>
          <w:szCs w:val="28"/>
          <w:lang w:eastAsia="ar-SA"/>
        </w:rPr>
      </w:pPr>
    </w:p>
    <w:p w:rsidR="00B55250" w:rsidRPr="00B55250" w:rsidRDefault="00E917B5" w:rsidP="00E917B5">
      <w:pPr>
        <w:autoSpaceDE w:val="0"/>
        <w:autoSpaceDN w:val="0"/>
        <w:adjustRightInd w:val="0"/>
        <w:jc w:val="both"/>
        <w:rPr>
          <w:i/>
          <w:sz w:val="28"/>
          <w:szCs w:val="28"/>
          <w:lang w:eastAsia="ar-SA"/>
        </w:rPr>
      </w:pPr>
      <w:r w:rsidRPr="00E917B5">
        <w:rPr>
          <w:rFonts w:eastAsiaTheme="minorHAnsi"/>
          <w:i/>
          <w:sz w:val="28"/>
          <w:szCs w:val="28"/>
          <w:lang w:eastAsia="en-US"/>
        </w:rPr>
        <w:t>В связи с производством ежегодных ремонтных и профилактических р</w:t>
      </w:r>
      <w:r>
        <w:rPr>
          <w:rFonts w:eastAsiaTheme="minorHAnsi"/>
          <w:i/>
          <w:sz w:val="28"/>
          <w:szCs w:val="28"/>
          <w:lang w:eastAsia="en-US"/>
        </w:rPr>
        <w:t xml:space="preserve">абот в централизованных сетях </w:t>
      </w:r>
      <w:r w:rsidRPr="00E917B5">
        <w:rPr>
          <w:rFonts w:eastAsiaTheme="minorHAnsi"/>
          <w:i/>
          <w:sz w:val="28"/>
          <w:szCs w:val="28"/>
          <w:lang w:eastAsia="en-US"/>
        </w:rPr>
        <w:t xml:space="preserve"> горячего водоснабжения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ar-SA"/>
        </w:rPr>
        <w:t>в</w:t>
      </w:r>
      <w:r w:rsidR="00B55250" w:rsidRPr="00B55250">
        <w:rPr>
          <w:i/>
          <w:sz w:val="28"/>
          <w:szCs w:val="28"/>
          <w:lang w:eastAsia="ar-SA"/>
        </w:rPr>
        <w:t>о многих домах города сейчас отсутствует горячая вода. Для жителей города остро стоит вопрос допустимых сроков ремонта системы горячего водоснабжения,</w:t>
      </w:r>
      <w:r w:rsidR="004C0C0C">
        <w:rPr>
          <w:i/>
          <w:sz w:val="28"/>
          <w:szCs w:val="28"/>
          <w:lang w:eastAsia="ar-SA"/>
        </w:rPr>
        <w:t xml:space="preserve"> и  каким документом это </w:t>
      </w:r>
      <w:r w:rsidR="00B55250" w:rsidRPr="00B55250">
        <w:rPr>
          <w:i/>
          <w:sz w:val="28"/>
          <w:szCs w:val="28"/>
          <w:lang w:eastAsia="ar-SA"/>
        </w:rPr>
        <w:t xml:space="preserve"> определен</w:t>
      </w:r>
      <w:r w:rsidR="004C0C0C">
        <w:rPr>
          <w:i/>
          <w:sz w:val="28"/>
          <w:szCs w:val="28"/>
          <w:lang w:eastAsia="ar-SA"/>
        </w:rPr>
        <w:t>о</w:t>
      </w:r>
      <w:r w:rsidR="00B55250" w:rsidRPr="00B55250">
        <w:rPr>
          <w:i/>
          <w:sz w:val="28"/>
          <w:szCs w:val="28"/>
          <w:lang w:eastAsia="ar-SA"/>
        </w:rPr>
        <w:t>.</w:t>
      </w:r>
    </w:p>
    <w:p w:rsidR="00B55250" w:rsidRPr="00B55250" w:rsidRDefault="00F75417" w:rsidP="00F75417">
      <w:pPr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Управление на вопросы жителей отвечает следующее.</w:t>
      </w:r>
    </w:p>
    <w:p w:rsidR="004C0C0C" w:rsidRDefault="004C0C0C" w:rsidP="004C0C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пункту 4</w:t>
        </w:r>
      </w:hyperlink>
      <w:r>
        <w:rPr>
          <w:rFonts w:eastAsiaTheme="minorHAnsi"/>
          <w:sz w:val="28"/>
          <w:szCs w:val="28"/>
          <w:lang w:eastAsia="en-US"/>
        </w:rPr>
        <w:t xml:space="preserve"> приложения N 1 к Правилам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требования к качеству коммунальных услуг предусматривают бесперебойное круглосуточное горячее водоснабжение в течение года.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Допустимая продолжительность перерыва подачи горячей воды: 8 часов (суммарно) в течение 1 месяца, 4 часа единовременно, при аварии на тупиковой магистрали - 24 часа подряд;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(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СанПиН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2.1.4.2496-09)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C0C0C" w:rsidRDefault="004C0C0C" w:rsidP="004C0C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3.1.11</w:t>
        </w:r>
      </w:hyperlink>
      <w:r>
        <w:rPr>
          <w:rFonts w:eastAsiaTheme="minorHAnsi"/>
          <w:sz w:val="28"/>
          <w:szCs w:val="28"/>
          <w:lang w:eastAsia="en-US"/>
        </w:rPr>
        <w:t xml:space="preserve"> Санитарно-эпидемиологических правил и норм </w:t>
      </w:r>
      <w:proofErr w:type="spellStart"/>
      <w:r>
        <w:rPr>
          <w:rFonts w:eastAsiaTheme="minorHAnsi"/>
          <w:sz w:val="28"/>
          <w:szCs w:val="28"/>
          <w:lang w:eastAsia="en-US"/>
        </w:rPr>
        <w:t>СанПиН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2.1.4.2496-09 "Гигиенические требования к обеспечению безопасности систем горячего водоснабжения", утвержденных постановлением Главного государственного санитарного врача Российской Федерации от 7 апреля 2009 г. N 2</w:t>
      </w:r>
      <w:r w:rsidR="00E917B5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, в период ежегодных профилактических ремонтов отключение систем горячего водоснабжения не должно превышать 14 суток.</w:t>
      </w:r>
    </w:p>
    <w:p w:rsidR="00E917B5" w:rsidRDefault="00E917B5" w:rsidP="004C0C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превышения указанных сроков потребитель вправе обратиться к исполнителю услуги горячего водоснабжения за возмещением убытков (например, связанных с посещением бани) и компенсацией морального вреда.</w:t>
      </w:r>
    </w:p>
    <w:p w:rsidR="00B55250" w:rsidRDefault="00B55250" w:rsidP="00B55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55250" w:rsidSect="0001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7D3"/>
    <w:multiLevelType w:val="hybridMultilevel"/>
    <w:tmpl w:val="8398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90920"/>
    <w:multiLevelType w:val="hybridMultilevel"/>
    <w:tmpl w:val="3B18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5250"/>
    <w:rsid w:val="000E64EE"/>
    <w:rsid w:val="002D5BD3"/>
    <w:rsid w:val="004C0C0C"/>
    <w:rsid w:val="008C7A82"/>
    <w:rsid w:val="009560FE"/>
    <w:rsid w:val="00B55250"/>
    <w:rsid w:val="00E7116F"/>
    <w:rsid w:val="00E917B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27F5F8FC7E7DF296C7E01372A6D58EC3C696A69B978B9808660DB4FC838F82FF78A2C7BDEA02E3y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3D8E9E7450C6523EB41A1205327EAB0D8CD78E385B0E4F454D865D602B8FBBBB2E45F6F2ADB8t3v9G" TargetMode="External"/><Relationship Id="rId5" Type="http://schemas.openxmlformats.org/officeDocument/2006/relationships/hyperlink" Target="consultantplus://offline/ref=F83D8E9E7450C6523EB41A1205327EAB0782D58B305453454D148A5F6724D0ACBC6749F7F2ADBC37tBv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отдела СГМ</cp:lastModifiedBy>
  <cp:revision>2</cp:revision>
  <cp:lastPrinted>2018-05-16T13:23:00Z</cp:lastPrinted>
  <dcterms:created xsi:type="dcterms:W3CDTF">2018-05-17T08:24:00Z</dcterms:created>
  <dcterms:modified xsi:type="dcterms:W3CDTF">2018-05-17T08:24:00Z</dcterms:modified>
</cp:coreProperties>
</file>