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B9E">
        <w:rPr>
          <w:rFonts w:ascii="Times New Roman" w:hAnsi="Times New Roman"/>
          <w:sz w:val="28"/>
          <w:szCs w:val="28"/>
        </w:rPr>
        <w:t xml:space="preserve">В теплый период года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 </w:t>
      </w:r>
      <w:proofErr w:type="gramEnd"/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Энтеровирусные инфекции (ЭВИ) - группа острых инфекционных заболеваний, вызываемых </w:t>
      </w:r>
      <w:proofErr w:type="spellStart"/>
      <w:r w:rsidRPr="000E4B9E">
        <w:rPr>
          <w:rFonts w:ascii="Times New Roman" w:hAnsi="Times New Roman"/>
          <w:sz w:val="28"/>
          <w:szCs w:val="28"/>
        </w:rPr>
        <w:t>энтеровирусами</w:t>
      </w:r>
      <w:proofErr w:type="spellEnd"/>
      <w:r w:rsidRPr="000E4B9E">
        <w:rPr>
          <w:rFonts w:ascii="Times New Roman" w:hAnsi="Times New Roman"/>
          <w:sz w:val="28"/>
          <w:szCs w:val="28"/>
        </w:rPr>
        <w:t>.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B9E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0E4B9E">
        <w:rPr>
          <w:rFonts w:ascii="Times New Roman" w:hAnsi="Times New Roman"/>
          <w:sz w:val="28"/>
          <w:szCs w:val="28"/>
        </w:rPr>
        <w:t xml:space="preserve"> устойчивы во внешней среде и длительное время могут сохраняться в воде плавательных бассейнов и открытых водоемов, в сточных водах, на предметах обихода, в продуктах питания (молоко, фрукты, овощи). Вирус быстро погибает при прогревании, кипячении и при воздействии дезинфицирующих средств.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Источником инфекции является только человек -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 w:rsidRPr="000E4B9E">
        <w:rPr>
          <w:rFonts w:ascii="Times New Roman" w:hAnsi="Times New Roman"/>
          <w:sz w:val="28"/>
          <w:szCs w:val="28"/>
        </w:rPr>
        <w:t>водный</w:t>
      </w:r>
      <w:proofErr w:type="gramEnd"/>
      <w:r w:rsidRPr="000E4B9E">
        <w:rPr>
          <w:rFonts w:ascii="Times New Roman" w:hAnsi="Times New Roman"/>
          <w:sz w:val="28"/>
          <w:szCs w:val="28"/>
        </w:rPr>
        <w:t xml:space="preserve"> и контактно-бытовой, дополнительным - воздушно-капельный при развитии у больных симптомов поражения верхних дыхательных путей.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ЭВИ может протекать в различных формах - в виде </w:t>
      </w:r>
      <w:proofErr w:type="spellStart"/>
      <w:r w:rsidRPr="000E4B9E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0E4B9E">
        <w:rPr>
          <w:rFonts w:ascii="Times New Roman" w:hAnsi="Times New Roman"/>
          <w:sz w:val="28"/>
          <w:szCs w:val="28"/>
        </w:rPr>
        <w:t xml:space="preserve">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Согласно данным  оперативного мониторинга заболеваемость ЭВИ за январь-июнь текущего года на территории Костромской сохраняется на уровне аналогичного периода прошлого года. Случаи групповой и вспышечной заболеваемости ЭВИ в детских организованных коллективах и на территории области не регистрировались.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Так как 80% заболевших ЭВИ составляют дети до 14 лет, поэтому особое внимание профилактическим мероприятиям уделяется в детских организованных коллективах, в том числе в летних лагерях для детей и подростков. </w:t>
      </w:r>
    </w:p>
    <w:p w:rsidR="00BF0245" w:rsidRPr="000E4B9E" w:rsidRDefault="00BF0245" w:rsidP="00BF024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В целях обеспечения эпидемиологического благополучия детей в летний период  Управление рекомендует родителям соблюдение простых мер   профилактики ЭВИ: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мыть руки с мылом после посещения туалета, перед едой, после смены подгузника у ребенка;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 xml:space="preserve">- тщательно мыть фрукты и овощи кипяченой или </w:t>
      </w:r>
      <w:proofErr w:type="spellStart"/>
      <w:r w:rsidRPr="000E4B9E">
        <w:rPr>
          <w:sz w:val="28"/>
          <w:szCs w:val="28"/>
        </w:rPr>
        <w:t>бутилированной</w:t>
      </w:r>
      <w:proofErr w:type="spellEnd"/>
      <w:r w:rsidRPr="000E4B9E">
        <w:rPr>
          <w:sz w:val="28"/>
          <w:szCs w:val="28"/>
        </w:rPr>
        <w:t xml:space="preserve"> водой;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 xml:space="preserve">- пить воду только гарантированного качества: </w:t>
      </w:r>
      <w:proofErr w:type="spellStart"/>
      <w:r w:rsidRPr="000E4B9E">
        <w:rPr>
          <w:sz w:val="28"/>
          <w:szCs w:val="28"/>
        </w:rPr>
        <w:t>бутилированную</w:t>
      </w:r>
      <w:proofErr w:type="spellEnd"/>
      <w:r w:rsidRPr="000E4B9E">
        <w:rPr>
          <w:sz w:val="28"/>
          <w:szCs w:val="28"/>
        </w:rPr>
        <w:t xml:space="preserve"> промышленного производства или кипяченую;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lastRenderedPageBreak/>
        <w:t>- купаться только в тех бассейнах, в которых проводится обеззараживание и контроль качества воды;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купаться только на специально оборудованных пляжах;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следить за детьми во время купания во избежание заглатывания воды;</w:t>
      </w:r>
    </w:p>
    <w:p w:rsidR="00BF0245" w:rsidRPr="000E4B9E" w:rsidRDefault="00BF0245" w:rsidP="00BF0245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0E4B9E">
        <w:rPr>
          <w:b/>
          <w:sz w:val="28"/>
          <w:szCs w:val="28"/>
        </w:rPr>
        <w:t>ПОМНИТЬ, ЧТО РИСКИ ЗАБОЛЕВАНИЯ УВЕЛИЧИВАЮТСЯ, ЕСЛИ: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трогать грязными руками лицо, нос, глаза, употреблять пищу немытыми руками;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пить сырую воду;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пить воду из питьевых фонтанчиков;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использовать лёд для охлаждения напитков, приготовленный из воды неизвестного качества;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покупать продукты и напитки у уличных торговцев;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употреблять термически необработанные продукты;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мыть фрукты, овощи и зелень сырой водой, в том числе водой из-под крана;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посещать с маленькими детьми мероприятия с большим скоплением людей;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купаться в бассейнах, вода которых не подвергается периодическому обеззараживанию и контролю качества;</w:t>
      </w:r>
    </w:p>
    <w:p w:rsidR="00BF0245" w:rsidRPr="000E4B9E" w:rsidRDefault="00BF0245" w:rsidP="00BF0245">
      <w:pPr>
        <w:pStyle w:val="a3"/>
        <w:spacing w:before="0" w:beforeAutospacing="0" w:after="0" w:afterAutospacing="0"/>
        <w:ind w:firstLine="689"/>
        <w:jc w:val="both"/>
        <w:textAlignment w:val="top"/>
        <w:rPr>
          <w:sz w:val="28"/>
          <w:szCs w:val="28"/>
        </w:rPr>
      </w:pPr>
      <w:r w:rsidRPr="000E4B9E">
        <w:rPr>
          <w:sz w:val="28"/>
          <w:szCs w:val="28"/>
        </w:rPr>
        <w:t>- купаться в местах с необорудованной пляжной зоной.</w:t>
      </w:r>
    </w:p>
    <w:p w:rsidR="00BF0245" w:rsidRPr="000E4B9E" w:rsidRDefault="00BF0245" w:rsidP="00BF02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4B9E">
        <w:rPr>
          <w:rFonts w:ascii="Times New Roman" w:hAnsi="Times New Roman"/>
          <w:bCs/>
          <w:sz w:val="28"/>
          <w:szCs w:val="28"/>
        </w:rPr>
        <w:t xml:space="preserve">Уважаемые родители! </w:t>
      </w:r>
    </w:p>
    <w:p w:rsidR="00BF0245" w:rsidRPr="000E4B9E" w:rsidRDefault="00BF0245" w:rsidP="00BF02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4B9E">
        <w:rPr>
          <w:rFonts w:ascii="Times New Roman" w:hAnsi="Times New Roman"/>
          <w:bCs/>
          <w:sz w:val="28"/>
          <w:szCs w:val="28"/>
        </w:rPr>
        <w:t xml:space="preserve">В случае наличия у ребенка любых проявлений заболевания - не допускайте его в организованный коллектив (лагерь, детские дошкольные учреждения). </w:t>
      </w:r>
    </w:p>
    <w:p w:rsidR="00BF0245" w:rsidRPr="00527C63" w:rsidRDefault="00BF0245" w:rsidP="00BF0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bCs/>
          <w:sz w:val="28"/>
          <w:szCs w:val="28"/>
        </w:rPr>
        <w:t>При первых признаках заболевания необходимо немедленно обращаться за медицинской помощью, не заниматься самолечением</w:t>
      </w:r>
      <w:r w:rsidRPr="00527C63">
        <w:rPr>
          <w:rFonts w:ascii="Times New Roman" w:hAnsi="Times New Roman"/>
          <w:bCs/>
          <w:sz w:val="28"/>
          <w:szCs w:val="28"/>
        </w:rPr>
        <w:t>!</w:t>
      </w:r>
    </w:p>
    <w:p w:rsidR="00DF353F" w:rsidRDefault="00DF353F"/>
    <w:sectPr w:rsidR="00DF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0245"/>
    <w:rsid w:val="00BF0245"/>
    <w:rsid w:val="00D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>RPN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Сотрудник ОРГ отдела</cp:lastModifiedBy>
  <cp:revision>2</cp:revision>
  <dcterms:created xsi:type="dcterms:W3CDTF">2018-07-24T14:02:00Z</dcterms:created>
  <dcterms:modified xsi:type="dcterms:W3CDTF">2018-07-24T14:02:00Z</dcterms:modified>
</cp:coreProperties>
</file>